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D30A" w14:textId="1202B564" w:rsidR="00D51DF2" w:rsidRPr="00370A60" w:rsidRDefault="00D51DF2" w:rsidP="00D51DF2">
      <w:pPr>
        <w:jc w:val="center"/>
        <w:rPr>
          <w:b/>
          <w:sz w:val="22"/>
          <w:szCs w:val="22"/>
        </w:rPr>
      </w:pPr>
      <w:commentRangeStart w:id="0"/>
      <w:r w:rsidRPr="00370A60">
        <w:rPr>
          <w:b/>
          <w:sz w:val="22"/>
          <w:szCs w:val="22"/>
          <w:highlight w:val="yellow"/>
        </w:rPr>
        <w:t>NOTICE OF APPOINTMENT LETTER</w:t>
      </w:r>
      <w:commentRangeEnd w:id="0"/>
      <w:r w:rsidR="00D72922" w:rsidRPr="00370A60">
        <w:rPr>
          <w:rStyle w:val="CommentReference"/>
          <w:sz w:val="22"/>
          <w:szCs w:val="22"/>
          <w:highlight w:val="yellow"/>
        </w:rPr>
        <w:commentReference w:id="0"/>
      </w:r>
    </w:p>
    <w:p w14:paraId="2FC512D5" w14:textId="16B44E88" w:rsidR="00D51DF2" w:rsidRPr="00370A60" w:rsidRDefault="00D51DF2" w:rsidP="00D51DF2">
      <w:pPr>
        <w:jc w:val="center"/>
        <w:rPr>
          <w:b/>
          <w:sz w:val="22"/>
          <w:szCs w:val="22"/>
        </w:rPr>
      </w:pPr>
      <w:r w:rsidRPr="00370A60">
        <w:rPr>
          <w:b/>
          <w:sz w:val="22"/>
          <w:szCs w:val="22"/>
        </w:rPr>
        <w:t>REMEDIAL TUTORS I and II</w:t>
      </w:r>
    </w:p>
    <w:p w14:paraId="6972F436" w14:textId="5F52B6E6" w:rsidR="00011653" w:rsidRPr="00370A60" w:rsidRDefault="00D51DF2" w:rsidP="00011653">
      <w:pPr>
        <w:jc w:val="center"/>
        <w:rPr>
          <w:b/>
          <w:sz w:val="22"/>
          <w:szCs w:val="22"/>
        </w:rPr>
      </w:pPr>
      <w:r w:rsidRPr="00370A60">
        <w:rPr>
          <w:b/>
          <w:sz w:val="22"/>
          <w:szCs w:val="22"/>
        </w:rPr>
        <w:t xml:space="preserve">(Last Revised </w:t>
      </w:r>
      <w:r w:rsidR="00645AC2">
        <w:rPr>
          <w:b/>
          <w:sz w:val="22"/>
          <w:szCs w:val="22"/>
        </w:rPr>
        <w:t>March 2025</w:t>
      </w:r>
      <w:r w:rsidRPr="00370A60">
        <w:rPr>
          <w:b/>
          <w:sz w:val="22"/>
          <w:szCs w:val="22"/>
        </w:rPr>
        <w:t>)</w:t>
      </w:r>
    </w:p>
    <w:p w14:paraId="469450C2" w14:textId="77777777" w:rsidR="00011653" w:rsidRPr="00370A60" w:rsidRDefault="00011653" w:rsidP="00011653">
      <w:pPr>
        <w:jc w:val="center"/>
        <w:rPr>
          <w:b/>
          <w:sz w:val="22"/>
          <w:szCs w:val="22"/>
        </w:rPr>
      </w:pPr>
    </w:p>
    <w:p w14:paraId="4A7A1122" w14:textId="77777777" w:rsidR="00011653" w:rsidRPr="00370A60" w:rsidRDefault="00011653" w:rsidP="00011653">
      <w:pPr>
        <w:jc w:val="center"/>
        <w:rPr>
          <w:b/>
          <w:sz w:val="22"/>
          <w:szCs w:val="22"/>
        </w:rPr>
      </w:pPr>
    </w:p>
    <w:p w14:paraId="3CE7734D" w14:textId="42EAF306" w:rsidR="00D51DF2" w:rsidRPr="00370A60" w:rsidRDefault="00D51DF2" w:rsidP="00011653">
      <w:pPr>
        <w:rPr>
          <w:b/>
          <w:sz w:val="22"/>
          <w:szCs w:val="22"/>
        </w:rPr>
      </w:pPr>
      <w:r w:rsidRPr="00370A60">
        <w:rPr>
          <w:b/>
          <w:sz w:val="22"/>
          <w:szCs w:val="22"/>
          <w:highlight w:val="yellow"/>
        </w:rPr>
        <w:t>Date:</w:t>
      </w:r>
      <w:r w:rsidRPr="00370A60">
        <w:rPr>
          <w:b/>
          <w:sz w:val="22"/>
          <w:szCs w:val="22"/>
        </w:rPr>
        <w:t xml:space="preserve"> </w:t>
      </w:r>
    </w:p>
    <w:p w14:paraId="163F1768" w14:textId="77777777" w:rsidR="00D51DF2" w:rsidRPr="00370A60" w:rsidRDefault="00D51DF2" w:rsidP="00D51DF2">
      <w:pPr>
        <w:rPr>
          <w:sz w:val="22"/>
          <w:szCs w:val="22"/>
        </w:rPr>
      </w:pPr>
    </w:p>
    <w:p w14:paraId="0D71C0BC" w14:textId="77777777" w:rsidR="00D51DF2" w:rsidRPr="00370A60" w:rsidRDefault="00D51DF2" w:rsidP="00D51DF2">
      <w:pPr>
        <w:rPr>
          <w:sz w:val="22"/>
          <w:szCs w:val="22"/>
        </w:rPr>
      </w:pPr>
      <w:r w:rsidRPr="00370A60">
        <w:rPr>
          <w:sz w:val="22"/>
          <w:szCs w:val="22"/>
        </w:rPr>
        <w:t xml:space="preserve">Dear </w:t>
      </w:r>
      <w:r w:rsidRPr="00370A60">
        <w:rPr>
          <w:b/>
          <w:sz w:val="22"/>
          <w:szCs w:val="22"/>
        </w:rPr>
        <w:t>[</w:t>
      </w:r>
      <w:r w:rsidRPr="00370A60">
        <w:rPr>
          <w:b/>
          <w:sz w:val="22"/>
          <w:szCs w:val="22"/>
          <w:highlight w:val="yellow"/>
        </w:rPr>
        <w:t>Name of Appointee</w:t>
      </w:r>
      <w:r w:rsidRPr="00370A60">
        <w:rPr>
          <w:b/>
          <w:sz w:val="22"/>
          <w:szCs w:val="22"/>
        </w:rPr>
        <w:t>]</w:t>
      </w:r>
      <w:r w:rsidRPr="00370A60">
        <w:rPr>
          <w:sz w:val="22"/>
          <w:szCs w:val="22"/>
        </w:rPr>
        <w:t>,</w:t>
      </w:r>
    </w:p>
    <w:p w14:paraId="5FFB9881" w14:textId="77777777" w:rsidR="00D51DF2" w:rsidRPr="00370A60" w:rsidRDefault="00D51DF2" w:rsidP="00D51DF2">
      <w:pPr>
        <w:rPr>
          <w:sz w:val="22"/>
          <w:szCs w:val="22"/>
        </w:rPr>
      </w:pPr>
    </w:p>
    <w:p w14:paraId="52166D25" w14:textId="3C912F2C" w:rsidR="00D51DF2" w:rsidRPr="00370A60" w:rsidRDefault="00D51DF2" w:rsidP="00D51DF2">
      <w:pPr>
        <w:contextualSpacing/>
        <w:rPr>
          <w:sz w:val="22"/>
          <w:szCs w:val="22"/>
        </w:rPr>
      </w:pPr>
      <w:r w:rsidRPr="00370A60">
        <w:rPr>
          <w:sz w:val="22"/>
          <w:szCs w:val="22"/>
        </w:rPr>
        <w:t>Congratulations! This letter constitutes your Written Notice of Appointment as a Remedial Tutor</w:t>
      </w:r>
      <w:r w:rsidR="00011653" w:rsidRPr="00370A60">
        <w:rPr>
          <w:b/>
          <w:sz w:val="22"/>
          <w:szCs w:val="22"/>
        </w:rPr>
        <w:t xml:space="preserve"> -</w:t>
      </w:r>
      <w:r w:rsidRPr="00370A60">
        <w:rPr>
          <w:b/>
          <w:sz w:val="22"/>
          <w:szCs w:val="22"/>
        </w:rPr>
        <w:t xml:space="preserve"> </w:t>
      </w:r>
      <w:r w:rsidRPr="00370A60">
        <w:rPr>
          <w:b/>
          <w:sz w:val="22"/>
          <w:szCs w:val="22"/>
          <w:highlight w:val="yellow"/>
        </w:rPr>
        <w:t>[</w:t>
      </w:r>
      <w:commentRangeStart w:id="1"/>
      <w:r w:rsidRPr="00370A60">
        <w:rPr>
          <w:b/>
          <w:sz w:val="22"/>
          <w:szCs w:val="22"/>
          <w:highlight w:val="yellow"/>
        </w:rPr>
        <w:t xml:space="preserve">Job Code </w:t>
      </w:r>
      <w:r w:rsidR="00011653" w:rsidRPr="00370A60">
        <w:rPr>
          <w:b/>
          <w:sz w:val="22"/>
          <w:szCs w:val="22"/>
          <w:highlight w:val="yellow"/>
        </w:rPr>
        <w:t>and Step</w:t>
      </w:r>
      <w:commentRangeEnd w:id="1"/>
      <w:r w:rsidR="00D4241F" w:rsidRPr="00370A60">
        <w:rPr>
          <w:rStyle w:val="CommentReference"/>
          <w:sz w:val="22"/>
          <w:szCs w:val="22"/>
        </w:rPr>
        <w:commentReference w:id="1"/>
      </w:r>
      <w:r w:rsidR="00011653" w:rsidRPr="00370A60">
        <w:rPr>
          <w:sz w:val="22"/>
          <w:szCs w:val="22"/>
        </w:rPr>
        <w:t>]</w:t>
      </w:r>
      <w:r w:rsidRPr="00370A60">
        <w:rPr>
          <w:sz w:val="22"/>
          <w:szCs w:val="22"/>
        </w:rPr>
        <w:t xml:space="preserve">in </w:t>
      </w:r>
      <w:r w:rsidRPr="00370A60">
        <w:rPr>
          <w:b/>
          <w:sz w:val="22"/>
          <w:szCs w:val="22"/>
        </w:rPr>
        <w:t>[</w:t>
      </w:r>
      <w:r w:rsidRPr="00370A60">
        <w:rPr>
          <w:b/>
          <w:bCs/>
          <w:sz w:val="22"/>
          <w:szCs w:val="22"/>
          <w:highlight w:val="yellow"/>
        </w:rPr>
        <w:t>Department, Program, or Unit name</w:t>
      </w:r>
      <w:r w:rsidRPr="00370A60">
        <w:rPr>
          <w:b/>
          <w:bCs/>
          <w:sz w:val="22"/>
          <w:szCs w:val="22"/>
        </w:rPr>
        <w:t xml:space="preserve">] </w:t>
      </w:r>
      <w:r w:rsidRPr="00370A60">
        <w:rPr>
          <w:bCs/>
          <w:sz w:val="22"/>
          <w:szCs w:val="22"/>
        </w:rPr>
        <w:t xml:space="preserve">for </w:t>
      </w:r>
      <w:r w:rsidRPr="00370A60">
        <w:rPr>
          <w:b/>
          <w:sz w:val="22"/>
          <w:szCs w:val="22"/>
        </w:rPr>
        <w:t>[</w:t>
      </w:r>
      <w:r w:rsidRPr="00370A60">
        <w:rPr>
          <w:b/>
          <w:sz w:val="22"/>
          <w:szCs w:val="22"/>
          <w:highlight w:val="yellow"/>
        </w:rPr>
        <w:t>Quarter(s) and Year</w:t>
      </w:r>
      <w:r w:rsidRPr="00370A60">
        <w:rPr>
          <w:b/>
          <w:sz w:val="22"/>
          <w:szCs w:val="22"/>
        </w:rPr>
        <w:t>].</w:t>
      </w:r>
      <w:r w:rsidRPr="00370A60">
        <w:rPr>
          <w:sz w:val="22"/>
          <w:szCs w:val="22"/>
        </w:rPr>
        <w:t xml:space="preserve"> The effective</w:t>
      </w:r>
      <w:r w:rsidR="00370A60">
        <w:rPr>
          <w:sz w:val="22"/>
          <w:szCs w:val="22"/>
        </w:rPr>
        <w:t xml:space="preserve"> service period</w:t>
      </w:r>
      <w:r w:rsidRPr="00370A60">
        <w:rPr>
          <w:sz w:val="22"/>
          <w:szCs w:val="22"/>
        </w:rPr>
        <w:t xml:space="preserve"> dates of your appointment will be </w:t>
      </w:r>
      <w:commentRangeStart w:id="2"/>
      <w:r w:rsidRPr="00370A60">
        <w:rPr>
          <w:b/>
          <w:sz w:val="22"/>
          <w:szCs w:val="22"/>
        </w:rPr>
        <w:t>[</w:t>
      </w:r>
      <w:r w:rsidRPr="00370A60">
        <w:rPr>
          <w:b/>
          <w:sz w:val="22"/>
          <w:szCs w:val="22"/>
          <w:highlight w:val="yellow"/>
          <w:shd w:val="clear" w:color="auto" w:fill="FFFF00"/>
        </w:rPr>
        <w:t>Quarter Begin Date</w:t>
      </w:r>
      <w:r w:rsidRPr="00370A60">
        <w:rPr>
          <w:b/>
          <w:sz w:val="22"/>
          <w:szCs w:val="22"/>
        </w:rPr>
        <w:t>]</w:t>
      </w:r>
      <w:commentRangeEnd w:id="2"/>
      <w:r w:rsidR="00D4241F" w:rsidRPr="00370A60">
        <w:rPr>
          <w:rStyle w:val="CommentReference"/>
          <w:sz w:val="22"/>
          <w:szCs w:val="22"/>
        </w:rPr>
        <w:commentReference w:id="2"/>
      </w:r>
      <w:r w:rsidRPr="00370A60">
        <w:rPr>
          <w:b/>
          <w:sz w:val="22"/>
          <w:szCs w:val="22"/>
        </w:rPr>
        <w:t xml:space="preserve"> </w:t>
      </w:r>
      <w:r w:rsidRPr="00370A60">
        <w:rPr>
          <w:sz w:val="22"/>
          <w:szCs w:val="22"/>
        </w:rPr>
        <w:t xml:space="preserve">when the quarter begins, to </w:t>
      </w:r>
      <w:commentRangeStart w:id="3"/>
      <w:r w:rsidRPr="00370A60">
        <w:rPr>
          <w:b/>
          <w:sz w:val="22"/>
          <w:szCs w:val="22"/>
        </w:rPr>
        <w:t>[</w:t>
      </w:r>
      <w:r w:rsidRPr="00370A60">
        <w:rPr>
          <w:b/>
          <w:sz w:val="22"/>
          <w:szCs w:val="22"/>
          <w:highlight w:val="yellow"/>
          <w:shd w:val="clear" w:color="auto" w:fill="FFFF00"/>
        </w:rPr>
        <w:t>Quarter End Date</w:t>
      </w:r>
      <w:r w:rsidRPr="00370A60">
        <w:rPr>
          <w:b/>
          <w:sz w:val="22"/>
          <w:szCs w:val="22"/>
        </w:rPr>
        <w:t>]</w:t>
      </w:r>
      <w:commentRangeEnd w:id="3"/>
      <w:r w:rsidR="00D4241F" w:rsidRPr="00370A60">
        <w:rPr>
          <w:rStyle w:val="CommentReference"/>
          <w:sz w:val="22"/>
          <w:szCs w:val="22"/>
        </w:rPr>
        <w:commentReference w:id="3"/>
      </w:r>
      <w:r w:rsidRPr="00370A60">
        <w:rPr>
          <w:b/>
          <w:sz w:val="22"/>
          <w:szCs w:val="22"/>
        </w:rPr>
        <w:t xml:space="preserve"> </w:t>
      </w:r>
      <w:r w:rsidRPr="00370A60">
        <w:rPr>
          <w:sz w:val="22"/>
          <w:szCs w:val="22"/>
        </w:rPr>
        <w:t>when the quarter ends</w:t>
      </w:r>
      <w:r w:rsidR="00011653" w:rsidRPr="00370A60">
        <w:rPr>
          <w:sz w:val="22"/>
          <w:szCs w:val="22"/>
        </w:rPr>
        <w:t>.</w:t>
      </w:r>
      <w:r w:rsidR="005F5001" w:rsidRPr="00370A60">
        <w:rPr>
          <w:sz w:val="22"/>
          <w:szCs w:val="22"/>
        </w:rPr>
        <w:t xml:space="preserve"> </w:t>
      </w:r>
      <w:r w:rsidRPr="00370A60">
        <w:rPr>
          <w:sz w:val="22"/>
          <w:szCs w:val="22"/>
        </w:rPr>
        <w:t xml:space="preserve">The class for which you have been assigned to is </w:t>
      </w:r>
      <w:r w:rsidRPr="00370A60">
        <w:rPr>
          <w:b/>
          <w:sz w:val="22"/>
          <w:szCs w:val="22"/>
        </w:rPr>
        <w:t>[</w:t>
      </w:r>
      <w:r w:rsidRPr="00370A60">
        <w:rPr>
          <w:b/>
          <w:sz w:val="22"/>
          <w:szCs w:val="22"/>
          <w:highlight w:val="yellow"/>
        </w:rPr>
        <w:t xml:space="preserve">Course Name and Number </w:t>
      </w:r>
      <w:r w:rsidRPr="00370A60">
        <w:rPr>
          <w:b/>
          <w:i/>
          <w:sz w:val="22"/>
          <w:szCs w:val="22"/>
          <w:highlight w:val="yellow"/>
        </w:rPr>
        <w:t>– if known</w:t>
      </w:r>
      <w:r w:rsidRPr="00370A60">
        <w:rPr>
          <w:b/>
          <w:sz w:val="22"/>
          <w:szCs w:val="22"/>
          <w:highlight w:val="yellow"/>
        </w:rPr>
        <w:t xml:space="preserve"> or To Be Determined</w:t>
      </w:r>
      <w:r w:rsidRPr="00370A60">
        <w:rPr>
          <w:b/>
          <w:sz w:val="22"/>
          <w:szCs w:val="22"/>
        </w:rPr>
        <w:t>]</w:t>
      </w:r>
      <w:r w:rsidRPr="00370A60">
        <w:rPr>
          <w:sz w:val="22"/>
          <w:szCs w:val="22"/>
        </w:rPr>
        <w:t xml:space="preserve">, and your supervisor will be </w:t>
      </w:r>
      <w:r w:rsidRPr="00370A60">
        <w:rPr>
          <w:b/>
          <w:sz w:val="22"/>
          <w:szCs w:val="22"/>
        </w:rPr>
        <w:t>[</w:t>
      </w:r>
      <w:r w:rsidRPr="00370A60">
        <w:rPr>
          <w:b/>
          <w:sz w:val="22"/>
          <w:szCs w:val="22"/>
          <w:highlight w:val="yellow"/>
        </w:rPr>
        <w:t>Faculty Supervisor</w:t>
      </w:r>
      <w:r w:rsidRPr="00370A60">
        <w:rPr>
          <w:b/>
          <w:sz w:val="22"/>
          <w:szCs w:val="22"/>
        </w:rPr>
        <w:t>].</w:t>
      </w:r>
      <w:r w:rsidRPr="00370A60">
        <w:rPr>
          <w:sz w:val="22"/>
          <w:szCs w:val="22"/>
        </w:rPr>
        <w:t xml:space="preserve"> </w:t>
      </w:r>
    </w:p>
    <w:p w14:paraId="41660DF1" w14:textId="77777777" w:rsidR="00D51DF2" w:rsidRPr="00370A60" w:rsidRDefault="00D51DF2" w:rsidP="00D51DF2">
      <w:pPr>
        <w:contextualSpacing/>
        <w:rPr>
          <w:sz w:val="22"/>
          <w:szCs w:val="22"/>
          <w:highlight w:val="green"/>
        </w:rPr>
      </w:pPr>
    </w:p>
    <w:p w14:paraId="2698B509" w14:textId="6018B8B5" w:rsidR="009D6707" w:rsidRPr="00370A60" w:rsidRDefault="009D6707" w:rsidP="009D6707">
      <w:pPr>
        <w:rPr>
          <w:sz w:val="22"/>
          <w:szCs w:val="22"/>
        </w:rPr>
      </w:pPr>
      <w:bookmarkStart w:id="4" w:name="_Hlk129872073"/>
      <w:r w:rsidRPr="00370A60">
        <w:rPr>
          <w:sz w:val="22"/>
          <w:szCs w:val="22"/>
        </w:rPr>
        <w:t xml:space="preserve">Prior to the start of your appointment, your Faculty Supervisor will provide you with </w:t>
      </w:r>
      <w:commentRangeStart w:id="5"/>
      <w:r w:rsidR="005E29FE" w:rsidRPr="00370A60">
        <w:rPr>
          <w:sz w:val="22"/>
          <w:szCs w:val="22"/>
        </w:rPr>
        <w:t>Supplemental Documentation</w:t>
      </w:r>
      <w:commentRangeEnd w:id="5"/>
      <w:r w:rsidR="005E29FE" w:rsidRPr="00370A60">
        <w:rPr>
          <w:rStyle w:val="CommentReference"/>
          <w:sz w:val="22"/>
          <w:szCs w:val="22"/>
        </w:rPr>
        <w:commentReference w:id="5"/>
      </w:r>
      <w:r w:rsidRPr="00370A60">
        <w:rPr>
          <w:sz w:val="22"/>
          <w:szCs w:val="22"/>
        </w:rPr>
        <w:t xml:space="preserve">, which describes the specific duties required of you as a </w:t>
      </w:r>
      <w:r w:rsidR="004860E5" w:rsidRPr="00370A60">
        <w:rPr>
          <w:sz w:val="22"/>
          <w:szCs w:val="22"/>
        </w:rPr>
        <w:t>Remedial Tutor</w:t>
      </w:r>
      <w:r w:rsidRPr="00370A60">
        <w:rPr>
          <w:sz w:val="22"/>
          <w:szCs w:val="22"/>
        </w:rPr>
        <w:t xml:space="preserve">. </w:t>
      </w:r>
    </w:p>
    <w:bookmarkEnd w:id="4"/>
    <w:p w14:paraId="07D99103" w14:textId="409CC495" w:rsidR="00D51DF2" w:rsidRPr="00370A60" w:rsidRDefault="00D51DF2" w:rsidP="00D51DF2">
      <w:pPr>
        <w:rPr>
          <w:sz w:val="22"/>
          <w:szCs w:val="22"/>
        </w:rPr>
      </w:pPr>
    </w:p>
    <w:p w14:paraId="6054FC96" w14:textId="77777777" w:rsidR="00D51DF2" w:rsidRPr="00370A60" w:rsidRDefault="00D51DF2" w:rsidP="00D51DF2">
      <w:pPr>
        <w:contextualSpacing/>
        <w:rPr>
          <w:b/>
          <w:sz w:val="22"/>
          <w:szCs w:val="22"/>
          <w:u w:val="single"/>
        </w:rPr>
      </w:pPr>
      <w:r w:rsidRPr="00370A60">
        <w:rPr>
          <w:b/>
          <w:sz w:val="22"/>
          <w:szCs w:val="22"/>
          <w:u w:val="single"/>
        </w:rPr>
        <w:t>Wages and Fee Remissions</w:t>
      </w:r>
    </w:p>
    <w:p w14:paraId="376AFCE1" w14:textId="77777777" w:rsidR="00D51DF2" w:rsidRPr="00370A60" w:rsidRDefault="00D51DF2" w:rsidP="00D51DF2">
      <w:pPr>
        <w:contextualSpacing/>
        <w:rPr>
          <w:i/>
          <w:sz w:val="22"/>
          <w:szCs w:val="22"/>
          <w:u w:val="single"/>
        </w:rPr>
      </w:pPr>
    </w:p>
    <w:p w14:paraId="6FC03818" w14:textId="7E2C9C60" w:rsidR="00011653" w:rsidRPr="00370A60" w:rsidRDefault="00D51DF2" w:rsidP="00D51DF2">
      <w:pPr>
        <w:contextualSpacing/>
        <w:rPr>
          <w:sz w:val="22"/>
          <w:szCs w:val="22"/>
        </w:rPr>
      </w:pPr>
      <w:r w:rsidRPr="00370A60">
        <w:rPr>
          <w:sz w:val="22"/>
          <w:szCs w:val="22"/>
        </w:rPr>
        <w:t xml:space="preserve">You will receive a salary of </w:t>
      </w:r>
      <w:r w:rsidRPr="00370A60">
        <w:rPr>
          <w:b/>
          <w:sz w:val="22"/>
          <w:szCs w:val="22"/>
        </w:rPr>
        <w:t>$</w:t>
      </w:r>
      <w:commentRangeStart w:id="6"/>
      <w:r w:rsidRPr="00370A60">
        <w:rPr>
          <w:b/>
          <w:sz w:val="22"/>
          <w:szCs w:val="22"/>
          <w:highlight w:val="yellow"/>
        </w:rPr>
        <w:t>[Salary</w:t>
      </w:r>
      <w:r w:rsidRPr="00370A60">
        <w:rPr>
          <w:b/>
          <w:sz w:val="22"/>
          <w:szCs w:val="22"/>
        </w:rPr>
        <w:t>]</w:t>
      </w:r>
      <w:commentRangeEnd w:id="6"/>
      <w:r w:rsidR="00D4241F" w:rsidRPr="00370A60">
        <w:rPr>
          <w:rStyle w:val="CommentReference"/>
          <w:sz w:val="22"/>
          <w:szCs w:val="22"/>
        </w:rPr>
        <w:commentReference w:id="6"/>
      </w:r>
      <w:r w:rsidRPr="00370A60">
        <w:rPr>
          <w:b/>
          <w:sz w:val="22"/>
          <w:szCs w:val="22"/>
        </w:rPr>
        <w:t xml:space="preserve"> </w:t>
      </w:r>
      <w:r w:rsidRPr="00370A60">
        <w:rPr>
          <w:sz w:val="22"/>
          <w:szCs w:val="22"/>
        </w:rPr>
        <w:t xml:space="preserve">per hour </w:t>
      </w:r>
      <w:r w:rsidR="00011653" w:rsidRPr="00370A60">
        <w:rPr>
          <w:sz w:val="22"/>
          <w:szCs w:val="22"/>
        </w:rPr>
        <w:t>for individual tutoring and/or $</w:t>
      </w:r>
      <w:r w:rsidR="00011653" w:rsidRPr="00370A60">
        <w:rPr>
          <w:b/>
          <w:sz w:val="22"/>
          <w:szCs w:val="22"/>
          <w:shd w:val="clear" w:color="auto" w:fill="FFFF00"/>
        </w:rPr>
        <w:t>[Salary</w:t>
      </w:r>
      <w:r w:rsidR="00011653" w:rsidRPr="00370A60">
        <w:rPr>
          <w:b/>
          <w:sz w:val="22"/>
          <w:szCs w:val="22"/>
        </w:rPr>
        <w:t>]</w:t>
      </w:r>
      <w:r w:rsidR="00011653" w:rsidRPr="00370A60">
        <w:rPr>
          <w:sz w:val="22"/>
          <w:szCs w:val="22"/>
        </w:rPr>
        <w:t xml:space="preserve"> for group tutoring</w:t>
      </w:r>
    </w:p>
    <w:p w14:paraId="679408F4" w14:textId="3E570F0E" w:rsidR="00D51DF2" w:rsidRPr="00370A60" w:rsidRDefault="00D51DF2" w:rsidP="00D51DF2">
      <w:pPr>
        <w:contextualSpacing/>
        <w:rPr>
          <w:sz w:val="22"/>
          <w:szCs w:val="22"/>
        </w:rPr>
      </w:pPr>
      <w:r w:rsidRPr="00370A60">
        <w:rPr>
          <w:sz w:val="22"/>
          <w:szCs w:val="22"/>
        </w:rPr>
        <w:t>for the total minimum of</w:t>
      </w:r>
      <w:r w:rsidRPr="00370A60">
        <w:rPr>
          <w:b/>
          <w:sz w:val="22"/>
          <w:szCs w:val="22"/>
        </w:rPr>
        <w:t xml:space="preserve"> [</w:t>
      </w:r>
      <w:commentRangeStart w:id="7"/>
      <w:r w:rsidRPr="00370A60">
        <w:rPr>
          <w:b/>
          <w:sz w:val="22"/>
          <w:szCs w:val="22"/>
          <w:highlight w:val="yellow"/>
        </w:rPr>
        <w:t>Total Hours</w:t>
      </w:r>
      <w:commentRangeEnd w:id="7"/>
      <w:r w:rsidR="005E29FE" w:rsidRPr="00370A60">
        <w:rPr>
          <w:rStyle w:val="CommentReference"/>
          <w:sz w:val="22"/>
          <w:szCs w:val="22"/>
        </w:rPr>
        <w:commentReference w:id="7"/>
      </w:r>
      <w:r w:rsidRPr="00370A60">
        <w:rPr>
          <w:b/>
          <w:sz w:val="22"/>
          <w:szCs w:val="22"/>
        </w:rPr>
        <w:t>]</w:t>
      </w:r>
      <w:r w:rsidRPr="00370A60">
        <w:rPr>
          <w:sz w:val="22"/>
          <w:szCs w:val="22"/>
        </w:rPr>
        <w:t>,</w:t>
      </w:r>
      <w:r w:rsidRPr="00370A60">
        <w:rPr>
          <w:b/>
          <w:sz w:val="22"/>
          <w:szCs w:val="22"/>
        </w:rPr>
        <w:t xml:space="preserve"> </w:t>
      </w:r>
      <w:r w:rsidRPr="00370A60">
        <w:rPr>
          <w:sz w:val="22"/>
          <w:szCs w:val="22"/>
        </w:rPr>
        <w:t>the equivalent of</w:t>
      </w:r>
      <w:r w:rsidRPr="00370A60">
        <w:rPr>
          <w:b/>
          <w:sz w:val="22"/>
          <w:szCs w:val="22"/>
        </w:rPr>
        <w:t xml:space="preserve"> </w:t>
      </w:r>
      <w:commentRangeStart w:id="8"/>
      <w:r w:rsidRPr="00370A60">
        <w:rPr>
          <w:b/>
          <w:sz w:val="22"/>
          <w:szCs w:val="22"/>
          <w:highlight w:val="yellow"/>
        </w:rPr>
        <w:t>[FTE%]</w:t>
      </w:r>
      <w:commentRangeEnd w:id="8"/>
      <w:r w:rsidR="00D4241F" w:rsidRPr="00370A60">
        <w:rPr>
          <w:rStyle w:val="CommentReference"/>
          <w:sz w:val="22"/>
          <w:szCs w:val="22"/>
          <w:highlight w:val="yellow"/>
        </w:rPr>
        <w:commentReference w:id="8"/>
      </w:r>
      <w:r w:rsidRPr="00370A60">
        <w:rPr>
          <w:sz w:val="22"/>
          <w:szCs w:val="22"/>
          <w:highlight w:val="yellow"/>
        </w:rPr>
        <w:t>.</w:t>
      </w:r>
      <w:r w:rsidRPr="00370A60">
        <w:rPr>
          <w:sz w:val="22"/>
          <w:szCs w:val="22"/>
        </w:rPr>
        <w:t xml:space="preserve"> </w:t>
      </w:r>
      <w:r w:rsidRPr="00370A60">
        <w:rPr>
          <w:b/>
          <w:sz w:val="22"/>
          <w:szCs w:val="22"/>
        </w:rPr>
        <w:t xml:space="preserve">Hours worked must be reported in the </w:t>
      </w:r>
      <w:r w:rsidR="005E29FE" w:rsidRPr="00370A60">
        <w:rPr>
          <w:b/>
          <w:sz w:val="22"/>
          <w:szCs w:val="22"/>
        </w:rPr>
        <w:t>UCSB Electronic Timekeeping</w:t>
      </w:r>
      <w:r w:rsidRPr="00370A60">
        <w:rPr>
          <w:b/>
          <w:sz w:val="22"/>
          <w:szCs w:val="22"/>
        </w:rPr>
        <w:t xml:space="preserve"> system in order to receive </w:t>
      </w:r>
      <w:r w:rsidR="005E29FE" w:rsidRPr="00370A60">
        <w:rPr>
          <w:b/>
          <w:sz w:val="22"/>
          <w:szCs w:val="22"/>
        </w:rPr>
        <w:t>pay.</w:t>
      </w:r>
    </w:p>
    <w:p w14:paraId="2CE95584" w14:textId="77777777" w:rsidR="005E29FE" w:rsidRPr="00370A60" w:rsidRDefault="005E29FE" w:rsidP="00D51DF2">
      <w:pPr>
        <w:contextualSpacing/>
        <w:rPr>
          <w:sz w:val="22"/>
          <w:szCs w:val="22"/>
        </w:rPr>
      </w:pPr>
    </w:p>
    <w:p w14:paraId="35286284" w14:textId="77777777" w:rsidR="00D51DF2" w:rsidRPr="00370A60" w:rsidRDefault="00D51DF2" w:rsidP="00D51DF2">
      <w:pPr>
        <w:contextualSpacing/>
        <w:rPr>
          <w:sz w:val="22"/>
          <w:szCs w:val="22"/>
        </w:rPr>
      </w:pPr>
      <w:r w:rsidRPr="00370A60">
        <w:rPr>
          <w:sz w:val="22"/>
          <w:szCs w:val="22"/>
        </w:rPr>
        <w:t xml:space="preserve">Academic Student Employee (ASE) wages are established on the appropriate salary scales, which can be found here: </w:t>
      </w:r>
      <w:hyperlink r:id="rId10" w:history="1">
        <w:r w:rsidRPr="00370A60">
          <w:rPr>
            <w:rStyle w:val="Hyperlink"/>
            <w:sz w:val="22"/>
            <w:szCs w:val="22"/>
          </w:rPr>
          <w:t>https://www.ucop.edu/academic-personnel-programs/compensation/</w:t>
        </w:r>
      </w:hyperlink>
      <w:r w:rsidRPr="00370A60">
        <w:rPr>
          <w:sz w:val="22"/>
          <w:szCs w:val="22"/>
        </w:rPr>
        <w:t>.</w:t>
      </w:r>
    </w:p>
    <w:p w14:paraId="69582EAD" w14:textId="77777777" w:rsidR="00D51DF2" w:rsidRPr="00370A60" w:rsidRDefault="00D51DF2" w:rsidP="00D51DF2">
      <w:pPr>
        <w:contextualSpacing/>
        <w:rPr>
          <w:i/>
          <w:sz w:val="22"/>
          <w:szCs w:val="22"/>
        </w:rPr>
      </w:pPr>
    </w:p>
    <w:p w14:paraId="755F6684" w14:textId="77777777" w:rsidR="000C26A7" w:rsidRPr="000C26A7" w:rsidRDefault="000C26A7" w:rsidP="000C26A7">
      <w:pPr>
        <w:tabs>
          <w:tab w:val="left" w:pos="960"/>
        </w:tabs>
        <w:autoSpaceDE w:val="0"/>
        <w:autoSpaceDN w:val="0"/>
        <w:adjustRightInd w:val="0"/>
        <w:rPr>
          <w:sz w:val="22"/>
          <w:szCs w:val="22"/>
        </w:rPr>
      </w:pPr>
      <w:r w:rsidRPr="000C26A7">
        <w:rPr>
          <w:sz w:val="22"/>
          <w:szCs w:val="22"/>
        </w:rPr>
        <w:t xml:space="preserve">Eligible graduate student employees hired into an ASE appointment(s) at 25% time or more, are entitled to remission of the UC Student Health Insurance Plan (UC SHIP) premium, a partial fee remission of 100% of the tuition and student services fees, and other applicable benefits as set forth in </w:t>
      </w:r>
      <w:bookmarkStart w:id="9" w:name="_Hlk129857148"/>
      <w:r w:rsidRPr="000C26A7">
        <w:rPr>
          <w:sz w:val="22"/>
          <w:szCs w:val="22"/>
        </w:rPr>
        <w:t xml:space="preserve">Fee Remission Article </w:t>
      </w:r>
      <w:bookmarkEnd w:id="9"/>
      <w:r w:rsidRPr="000C26A7">
        <w:rPr>
          <w:sz w:val="22"/>
          <w:szCs w:val="22"/>
        </w:rPr>
        <w:t xml:space="preserve">in the CBA. For additional information regarding quarterly fees and fee remission, please visit: </w:t>
      </w:r>
      <w:hyperlink r:id="rId11" w:history="1">
        <w:r w:rsidRPr="000C26A7">
          <w:rPr>
            <w:color w:val="0563C1" w:themeColor="hyperlink"/>
            <w:sz w:val="22"/>
            <w:szCs w:val="22"/>
            <w:u w:val="single"/>
          </w:rPr>
          <w:t>https://www.graddiv.ucsb.edu/fees-costs</w:t>
        </w:r>
      </w:hyperlink>
      <w:r w:rsidRPr="000C26A7">
        <w:rPr>
          <w:sz w:val="22"/>
          <w:szCs w:val="22"/>
        </w:rPr>
        <w:t xml:space="preserve">. </w:t>
      </w:r>
    </w:p>
    <w:p w14:paraId="6192FB65" w14:textId="77777777" w:rsidR="00D51DF2" w:rsidRPr="00370A60" w:rsidRDefault="00D51DF2" w:rsidP="00D51DF2">
      <w:pPr>
        <w:contextualSpacing/>
        <w:rPr>
          <w:i/>
          <w:sz w:val="22"/>
          <w:szCs w:val="22"/>
        </w:rPr>
      </w:pPr>
    </w:p>
    <w:p w14:paraId="592E4D36" w14:textId="49AC7199" w:rsidR="00D51DF2" w:rsidRPr="00370A60" w:rsidRDefault="00D51DF2" w:rsidP="00D51DF2">
      <w:pPr>
        <w:rPr>
          <w:sz w:val="22"/>
          <w:szCs w:val="22"/>
        </w:rPr>
      </w:pPr>
      <w:r w:rsidRPr="00370A60">
        <w:rPr>
          <w:sz w:val="22"/>
          <w:szCs w:val="22"/>
        </w:rPr>
        <w:t>The salary and remissions quoted above are consistent with the terms of the current CBA. Please be aware that future wages, terms, and conditions are subject to modification based on the collective bargaining process.</w:t>
      </w:r>
    </w:p>
    <w:p w14:paraId="778EE175" w14:textId="3F6C2E67" w:rsidR="00D51DF2" w:rsidRPr="00370A60" w:rsidRDefault="00D51DF2" w:rsidP="00D51DF2">
      <w:pPr>
        <w:rPr>
          <w:sz w:val="22"/>
          <w:szCs w:val="22"/>
        </w:rPr>
      </w:pPr>
    </w:p>
    <w:p w14:paraId="24CE44FE" w14:textId="77777777" w:rsidR="00D51DF2" w:rsidRPr="00370A60" w:rsidRDefault="00D51DF2" w:rsidP="00D51DF2">
      <w:pPr>
        <w:rPr>
          <w:b/>
          <w:sz w:val="22"/>
          <w:szCs w:val="22"/>
          <w:u w:val="single"/>
        </w:rPr>
      </w:pPr>
      <w:r w:rsidRPr="00370A60">
        <w:rPr>
          <w:b/>
          <w:sz w:val="22"/>
          <w:szCs w:val="22"/>
          <w:u w:val="single"/>
        </w:rPr>
        <w:t>Workload</w:t>
      </w:r>
    </w:p>
    <w:p w14:paraId="18399114" w14:textId="77777777" w:rsidR="00D51DF2" w:rsidRPr="00370A60" w:rsidRDefault="00D51DF2" w:rsidP="00D51DF2">
      <w:pPr>
        <w:contextualSpacing/>
        <w:rPr>
          <w:i/>
          <w:sz w:val="22"/>
          <w:szCs w:val="22"/>
        </w:rPr>
      </w:pPr>
    </w:p>
    <w:p w14:paraId="42DC76F6" w14:textId="50AA216B" w:rsidR="00D51DF2" w:rsidRPr="00370A60" w:rsidRDefault="00D51DF2" w:rsidP="00D51DF2">
      <w:pPr>
        <w:ind w:right="-18"/>
        <w:rPr>
          <w:sz w:val="22"/>
          <w:szCs w:val="22"/>
        </w:rPr>
      </w:pPr>
      <w:bookmarkStart w:id="10" w:name="_Hlk177653529"/>
      <w:r w:rsidRPr="00370A60">
        <w:rPr>
          <w:sz w:val="22"/>
          <w:szCs w:val="22"/>
        </w:rPr>
        <w:t>As a Remedial Tutor, you are expected to work no more than 40 hours in any one week or 8 hours in any one day</w:t>
      </w:r>
      <w:bookmarkEnd w:id="10"/>
      <w:r w:rsidRPr="00370A60">
        <w:rPr>
          <w:sz w:val="22"/>
          <w:szCs w:val="22"/>
        </w:rPr>
        <w:t xml:space="preserve">. </w:t>
      </w:r>
      <w:r w:rsidR="00636A6D" w:rsidRPr="00370A60">
        <w:rPr>
          <w:sz w:val="22"/>
          <w:szCs w:val="22"/>
        </w:rPr>
        <w:t>As required by</w:t>
      </w:r>
      <w:r w:rsidRPr="00370A60">
        <w:rPr>
          <w:sz w:val="22"/>
          <w:szCs w:val="22"/>
        </w:rPr>
        <w:t xml:space="preserve"> </w:t>
      </w:r>
      <w:r w:rsidR="002E4524" w:rsidRPr="00370A60">
        <w:rPr>
          <w:sz w:val="22"/>
          <w:szCs w:val="22"/>
        </w:rPr>
        <w:t>the</w:t>
      </w:r>
      <w:r w:rsidRPr="00370A60">
        <w:rPr>
          <w:sz w:val="22"/>
          <w:szCs w:val="22"/>
        </w:rPr>
        <w:t xml:space="preserve"> </w:t>
      </w:r>
      <w:hyperlink r:id="rId12" w:history="1">
        <w:r w:rsidRPr="00370A60">
          <w:rPr>
            <w:rStyle w:val="Hyperlink"/>
            <w:sz w:val="22"/>
            <w:szCs w:val="22"/>
          </w:rPr>
          <w:t>Workload</w:t>
        </w:r>
        <w:r w:rsidR="002E4524" w:rsidRPr="00370A60">
          <w:rPr>
            <w:rStyle w:val="Hyperlink"/>
            <w:sz w:val="22"/>
            <w:szCs w:val="22"/>
          </w:rPr>
          <w:t xml:space="preserve"> Article</w:t>
        </w:r>
      </w:hyperlink>
      <w:r w:rsidR="002E4524" w:rsidRPr="00370A60">
        <w:rPr>
          <w:sz w:val="22"/>
          <w:szCs w:val="22"/>
        </w:rPr>
        <w:t xml:space="preserve"> in the CBA</w:t>
      </w:r>
      <w:r w:rsidRPr="00370A60">
        <w:rPr>
          <w:sz w:val="22"/>
          <w:szCs w:val="22"/>
        </w:rPr>
        <w:t>, if you have any concerns regarding your assigned workload during the course of your appointment, you must immediately communicate these concerns to your Supervisor. The Hiring Department either may increase the appointment percentage or may modify your work assignments such that the number of hours worked will be consistent to the appointment percentage/hours normally set forth. Any changes to your appointment are to be communicated in writing between you and the Hiring Department.</w:t>
      </w:r>
    </w:p>
    <w:p w14:paraId="29D0F01F" w14:textId="4F989E77" w:rsidR="005E29FE" w:rsidRPr="00370A60" w:rsidRDefault="005E29FE" w:rsidP="00D51DF2">
      <w:pPr>
        <w:ind w:right="-18"/>
        <w:rPr>
          <w:sz w:val="22"/>
          <w:szCs w:val="22"/>
        </w:rPr>
      </w:pPr>
    </w:p>
    <w:p w14:paraId="13526690" w14:textId="77777777" w:rsidR="005E29FE" w:rsidRPr="00370A60" w:rsidRDefault="005E29FE" w:rsidP="005E29FE">
      <w:pPr>
        <w:ind w:right="-18"/>
        <w:jc w:val="both"/>
        <w:rPr>
          <w:b/>
          <w:bCs/>
          <w:sz w:val="22"/>
          <w:szCs w:val="22"/>
          <w:u w:val="single"/>
        </w:rPr>
      </w:pPr>
      <w:r w:rsidRPr="00370A60">
        <w:rPr>
          <w:b/>
          <w:bCs/>
          <w:sz w:val="22"/>
          <w:szCs w:val="22"/>
          <w:u w:val="single"/>
        </w:rPr>
        <w:t>Leaves of Absences</w:t>
      </w:r>
    </w:p>
    <w:p w14:paraId="1CE09B41" w14:textId="77777777" w:rsidR="00BD5114" w:rsidRDefault="00BD5114" w:rsidP="005E29FE">
      <w:pPr>
        <w:ind w:right="-18"/>
        <w:jc w:val="both"/>
        <w:rPr>
          <w:color w:val="000000" w:themeColor="text1"/>
          <w:sz w:val="22"/>
          <w:szCs w:val="22"/>
        </w:rPr>
      </w:pPr>
    </w:p>
    <w:p w14:paraId="5B356A18" w14:textId="455D06F4" w:rsidR="005E29FE" w:rsidRPr="00370A60" w:rsidRDefault="005E29FE" w:rsidP="005E29FE">
      <w:pPr>
        <w:ind w:right="-18"/>
        <w:jc w:val="both"/>
        <w:rPr>
          <w:color w:val="000000" w:themeColor="text1"/>
          <w:sz w:val="22"/>
          <w:szCs w:val="22"/>
        </w:rPr>
      </w:pPr>
      <w:r w:rsidRPr="00370A60">
        <w:rPr>
          <w:color w:val="000000" w:themeColor="text1"/>
          <w:sz w:val="22"/>
          <w:szCs w:val="22"/>
        </w:rPr>
        <w:t>Leaves of absences, including short-term and long-term leave, are governed by the</w:t>
      </w:r>
      <w:hyperlink r:id="rId13" w:history="1">
        <w:r w:rsidRPr="00370A60">
          <w:rPr>
            <w:rStyle w:val="Hyperlink"/>
            <w:sz w:val="22"/>
            <w:szCs w:val="22"/>
          </w:rPr>
          <w:t xml:space="preserve"> Leaves Article</w:t>
        </w:r>
      </w:hyperlink>
      <w:r w:rsidRPr="00370A60">
        <w:rPr>
          <w:sz w:val="22"/>
          <w:szCs w:val="22"/>
        </w:rPr>
        <w:t xml:space="preserve"> in the CBA</w:t>
      </w:r>
      <w:r w:rsidRPr="00370A60">
        <w:rPr>
          <w:color w:val="000000" w:themeColor="text1"/>
          <w:sz w:val="22"/>
          <w:szCs w:val="22"/>
        </w:rPr>
        <w:t xml:space="preserve">. Requests for any leave of absence must meet the eligibility criteria, and in some cases, must be approved by </w:t>
      </w:r>
      <w:r w:rsidR="00840F63">
        <w:rPr>
          <w:color w:val="000000" w:themeColor="text1"/>
          <w:sz w:val="22"/>
          <w:szCs w:val="22"/>
        </w:rPr>
        <w:t>your</w:t>
      </w:r>
      <w:r w:rsidRPr="00370A60">
        <w:rPr>
          <w:color w:val="000000" w:themeColor="text1"/>
          <w:sz w:val="22"/>
          <w:szCs w:val="22"/>
        </w:rPr>
        <w:t xml:space="preserve"> </w:t>
      </w:r>
      <w:r w:rsidR="00840F63">
        <w:rPr>
          <w:color w:val="000000" w:themeColor="text1"/>
          <w:sz w:val="22"/>
          <w:szCs w:val="22"/>
        </w:rPr>
        <w:t>S</w:t>
      </w:r>
      <w:r w:rsidRPr="00370A60">
        <w:rPr>
          <w:color w:val="000000" w:themeColor="text1"/>
          <w:sz w:val="22"/>
          <w:szCs w:val="22"/>
        </w:rPr>
        <w:t xml:space="preserve">upervisor or </w:t>
      </w:r>
      <w:r w:rsidR="00840F63">
        <w:rPr>
          <w:color w:val="000000" w:themeColor="text1"/>
          <w:sz w:val="22"/>
          <w:szCs w:val="22"/>
        </w:rPr>
        <w:t>Hiring D</w:t>
      </w:r>
      <w:r w:rsidRPr="00370A60">
        <w:rPr>
          <w:color w:val="000000" w:themeColor="text1"/>
          <w:sz w:val="22"/>
          <w:szCs w:val="22"/>
        </w:rPr>
        <w:t xml:space="preserve">epartment in advance. Requests for any leave of absence must be in accordance with the Leaves Article and the University’s policies and procedures. More information can be found on the </w:t>
      </w:r>
      <w:hyperlink r:id="rId14" w:history="1">
        <w:r w:rsidRPr="00370A60">
          <w:rPr>
            <w:rStyle w:val="Hyperlink"/>
            <w:sz w:val="22"/>
            <w:szCs w:val="22"/>
          </w:rPr>
          <w:t>ASE Leaves from Employment Chart</w:t>
        </w:r>
      </w:hyperlink>
      <w:r w:rsidRPr="00370A60">
        <w:rPr>
          <w:color w:val="000000" w:themeColor="text1"/>
          <w:sz w:val="22"/>
          <w:szCs w:val="22"/>
        </w:rPr>
        <w:t>.</w:t>
      </w:r>
    </w:p>
    <w:p w14:paraId="2B33F502" w14:textId="77777777" w:rsidR="005E29FE" w:rsidRPr="00370A60" w:rsidRDefault="005E29FE" w:rsidP="005E29FE">
      <w:pPr>
        <w:ind w:right="-18"/>
        <w:rPr>
          <w:sz w:val="22"/>
          <w:szCs w:val="22"/>
        </w:rPr>
      </w:pPr>
    </w:p>
    <w:p w14:paraId="7A4F95C9" w14:textId="77777777" w:rsidR="009521DB" w:rsidRDefault="009521DB" w:rsidP="005E29FE">
      <w:pPr>
        <w:ind w:right="-18"/>
        <w:jc w:val="both"/>
        <w:rPr>
          <w:b/>
          <w:bCs/>
          <w:sz w:val="22"/>
          <w:szCs w:val="22"/>
          <w:u w:val="single"/>
        </w:rPr>
      </w:pPr>
    </w:p>
    <w:p w14:paraId="1EE79B9D" w14:textId="16A95C88" w:rsidR="005E29FE" w:rsidRPr="00370A60" w:rsidRDefault="005E29FE" w:rsidP="005E29FE">
      <w:pPr>
        <w:ind w:right="-18"/>
        <w:jc w:val="both"/>
        <w:rPr>
          <w:b/>
          <w:bCs/>
          <w:sz w:val="22"/>
          <w:szCs w:val="22"/>
          <w:u w:val="single"/>
        </w:rPr>
      </w:pPr>
      <w:r w:rsidRPr="00370A60">
        <w:rPr>
          <w:b/>
          <w:bCs/>
          <w:sz w:val="22"/>
          <w:szCs w:val="22"/>
          <w:u w:val="single"/>
        </w:rPr>
        <w:lastRenderedPageBreak/>
        <w:t>Reporting in Time and Attendance System</w:t>
      </w:r>
    </w:p>
    <w:p w14:paraId="3649A3BD" w14:textId="77777777" w:rsidR="005E29FE" w:rsidRPr="00370A60" w:rsidRDefault="005E29FE" w:rsidP="005E29FE">
      <w:pPr>
        <w:ind w:right="-18"/>
        <w:jc w:val="both"/>
        <w:rPr>
          <w:b/>
          <w:bCs/>
          <w:sz w:val="22"/>
          <w:szCs w:val="22"/>
          <w:u w:val="single"/>
        </w:rPr>
      </w:pPr>
    </w:p>
    <w:p w14:paraId="421B4AFF" w14:textId="5B564D3D" w:rsidR="005E29FE" w:rsidRPr="00370A60" w:rsidRDefault="005E29FE" w:rsidP="005E29FE">
      <w:pPr>
        <w:ind w:right="-18"/>
        <w:jc w:val="both"/>
        <w:rPr>
          <w:sz w:val="22"/>
          <w:szCs w:val="22"/>
        </w:rPr>
      </w:pPr>
      <w:bookmarkStart w:id="11" w:name="_Hlk173419326"/>
      <w:bookmarkStart w:id="12" w:name="_Hlk173403722"/>
      <w:r w:rsidRPr="00370A60">
        <w:rPr>
          <w:b/>
          <w:sz w:val="22"/>
          <w:szCs w:val="22"/>
        </w:rPr>
        <w:t>You are responsible for honestly and accurately reporting your hours worked on an affirmative basis, including any leaves of absence taken</w:t>
      </w:r>
      <w:r w:rsidRPr="00370A60">
        <w:rPr>
          <w:sz w:val="22"/>
          <w:szCs w:val="22"/>
        </w:rPr>
        <w:t>. Such reporting must be done through</w:t>
      </w:r>
      <w:bookmarkEnd w:id="11"/>
      <w:r w:rsidRPr="00370A60">
        <w:rPr>
          <w:sz w:val="22"/>
          <w:szCs w:val="22"/>
        </w:rPr>
        <w:t xml:space="preserve"> </w:t>
      </w:r>
      <w:hyperlink r:id="rId15" w:history="1">
        <w:r w:rsidRPr="00370A60">
          <w:rPr>
            <w:rStyle w:val="Hyperlink"/>
            <w:sz w:val="22"/>
            <w:szCs w:val="22"/>
          </w:rPr>
          <w:t>the UCSB Electronic Timekeeping procedures</w:t>
        </w:r>
      </w:hyperlink>
      <w:r w:rsidRPr="00370A60">
        <w:rPr>
          <w:sz w:val="22"/>
          <w:szCs w:val="22"/>
        </w:rPr>
        <w:t xml:space="preserve"> </w:t>
      </w:r>
      <w:r w:rsidRPr="00370A60">
        <w:rPr>
          <w:b/>
          <w:sz w:val="22"/>
          <w:szCs w:val="22"/>
        </w:rPr>
        <w:t>(See FAQs/How do I enter my time?)</w:t>
      </w:r>
      <w:r w:rsidRPr="00370A60">
        <w:rPr>
          <w:sz w:val="22"/>
          <w:szCs w:val="22"/>
        </w:rPr>
        <w:t xml:space="preserve">. Failure to accurately report work hours or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work hours or absences in any way and receiving an overpayment of funds is a serious violation of university policy that may result in disciplinary action, up to and including dismissal. </w:t>
      </w:r>
      <w:bookmarkEnd w:id="12"/>
    </w:p>
    <w:p w14:paraId="18DDF50E" w14:textId="6F96161A" w:rsidR="005E29FE" w:rsidRPr="00370A60" w:rsidRDefault="005E29FE" w:rsidP="005E29FE">
      <w:pPr>
        <w:ind w:right="-18"/>
        <w:jc w:val="both"/>
        <w:rPr>
          <w:sz w:val="22"/>
          <w:szCs w:val="22"/>
        </w:rPr>
      </w:pPr>
    </w:p>
    <w:p w14:paraId="4517832D" w14:textId="77777777" w:rsidR="005E29FE" w:rsidRPr="00370A60" w:rsidRDefault="005E29FE" w:rsidP="005E29FE">
      <w:pPr>
        <w:contextualSpacing/>
        <w:rPr>
          <w:b/>
          <w:sz w:val="22"/>
          <w:szCs w:val="22"/>
          <w:u w:val="single"/>
        </w:rPr>
      </w:pPr>
      <w:r w:rsidRPr="00370A60">
        <w:rPr>
          <w:b/>
          <w:sz w:val="22"/>
          <w:szCs w:val="22"/>
          <w:u w:val="single"/>
        </w:rPr>
        <w:t>Academic Eligibility Standards</w:t>
      </w:r>
    </w:p>
    <w:p w14:paraId="32102A3E" w14:textId="77777777" w:rsidR="005E29FE" w:rsidRPr="00370A60" w:rsidRDefault="005E29FE" w:rsidP="005E29FE">
      <w:pPr>
        <w:contextualSpacing/>
        <w:rPr>
          <w:sz w:val="22"/>
          <w:szCs w:val="22"/>
        </w:rPr>
      </w:pPr>
    </w:p>
    <w:p w14:paraId="31315EA5" w14:textId="77777777" w:rsidR="005E29FE" w:rsidRPr="00370A60" w:rsidRDefault="005E29FE" w:rsidP="005E29FE">
      <w:pPr>
        <w:contextualSpacing/>
        <w:rPr>
          <w:sz w:val="22"/>
          <w:szCs w:val="22"/>
        </w:rPr>
      </w:pPr>
      <w:bookmarkStart w:id="13" w:name="_Hlk129865387"/>
      <w:r w:rsidRPr="00370A60">
        <w:rPr>
          <w:sz w:val="22"/>
          <w:szCs w:val="22"/>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6" w:history="1">
        <w:r w:rsidRPr="00370A60">
          <w:rPr>
            <w:rStyle w:val="Hyperlink"/>
            <w:sz w:val="22"/>
            <w:szCs w:val="22"/>
          </w:rPr>
          <w:t>https://ap.ucsb.edu/policies.and.procedures/red.binder/table.of.contents/</w:t>
        </w:r>
      </w:hyperlink>
      <w:r w:rsidRPr="00370A60">
        <w:rPr>
          <w:sz w:val="22"/>
          <w:szCs w:val="22"/>
        </w:rPr>
        <w:t xml:space="preserve"> </w:t>
      </w:r>
    </w:p>
    <w:bookmarkEnd w:id="13"/>
    <w:p w14:paraId="6BDAD482" w14:textId="77777777" w:rsidR="005E29FE" w:rsidRPr="00370A60" w:rsidRDefault="005E29FE" w:rsidP="005E29FE">
      <w:pPr>
        <w:ind w:right="-18"/>
        <w:jc w:val="both"/>
        <w:rPr>
          <w:sz w:val="22"/>
          <w:szCs w:val="22"/>
        </w:rPr>
      </w:pPr>
    </w:p>
    <w:p w14:paraId="1F7623D2" w14:textId="77777777" w:rsidR="00011653" w:rsidRPr="00370A60" w:rsidRDefault="00011653" w:rsidP="00011653">
      <w:pPr>
        <w:rPr>
          <w:b/>
          <w:sz w:val="22"/>
          <w:szCs w:val="22"/>
          <w:u w:val="single"/>
        </w:rPr>
      </w:pPr>
      <w:r w:rsidRPr="00370A60">
        <w:rPr>
          <w:b/>
          <w:sz w:val="22"/>
          <w:szCs w:val="22"/>
          <w:u w:val="single"/>
        </w:rPr>
        <w:t>Represented Position</w:t>
      </w:r>
    </w:p>
    <w:p w14:paraId="1248F3ED" w14:textId="77777777" w:rsidR="00011653" w:rsidRPr="00370A60" w:rsidRDefault="00011653" w:rsidP="00011653">
      <w:pPr>
        <w:rPr>
          <w:b/>
          <w:sz w:val="22"/>
          <w:szCs w:val="22"/>
          <w:u w:val="single"/>
        </w:rPr>
      </w:pPr>
    </w:p>
    <w:p w14:paraId="29BDD56C" w14:textId="186F27BD" w:rsidR="00011653" w:rsidRPr="00370A60" w:rsidRDefault="00011653" w:rsidP="00011653">
      <w:pPr>
        <w:spacing w:after="160" w:line="259" w:lineRule="auto"/>
        <w:ind w:right="-18"/>
        <w:rPr>
          <w:sz w:val="22"/>
          <w:szCs w:val="22"/>
        </w:rPr>
      </w:pPr>
      <w:r w:rsidRPr="00370A60">
        <w:rPr>
          <w:rFonts w:eastAsiaTheme="minorHAnsi"/>
          <w:sz w:val="22"/>
          <w:szCs w:val="22"/>
        </w:rPr>
        <w:t xml:space="preserve">Your position is covered by </w:t>
      </w:r>
      <w:r w:rsidR="009D6707" w:rsidRPr="00370A60">
        <w:rPr>
          <w:rFonts w:eastAsiaTheme="minorHAnsi"/>
          <w:sz w:val="22"/>
          <w:szCs w:val="22"/>
        </w:rPr>
        <w:t xml:space="preserve">the </w:t>
      </w:r>
      <w:r w:rsidRPr="00370A60">
        <w:rPr>
          <w:rFonts w:eastAsiaTheme="minorHAnsi"/>
          <w:sz w:val="22"/>
          <w:szCs w:val="22"/>
        </w:rPr>
        <w:t xml:space="preserve">CBA between the University of California and the United Automobile, Aerospace, and Agricultural Implement Workers of America (UAW). A copy of the </w:t>
      </w:r>
      <w:r w:rsidR="009D6707" w:rsidRPr="00370A60">
        <w:rPr>
          <w:rFonts w:eastAsiaTheme="minorHAnsi"/>
          <w:sz w:val="22"/>
          <w:szCs w:val="22"/>
        </w:rPr>
        <w:t>CBA</w:t>
      </w:r>
      <w:r w:rsidRPr="00370A60">
        <w:rPr>
          <w:rFonts w:eastAsiaTheme="minorHAnsi"/>
          <w:sz w:val="22"/>
          <w:szCs w:val="22"/>
        </w:rPr>
        <w:t xml:space="preserve"> is available at: </w:t>
      </w:r>
      <w:hyperlink r:id="rId17" w:history="1">
        <w:r w:rsidRPr="00370A60">
          <w:rPr>
            <w:rFonts w:eastAsiaTheme="minorHAnsi"/>
            <w:color w:val="0563C1" w:themeColor="hyperlink"/>
            <w:sz w:val="22"/>
            <w:szCs w:val="22"/>
            <w:u w:val="single"/>
          </w:rPr>
          <w:t>https://ucnet.universityofcalifornia.edu/labor/bargaining-units/bx/contract.html</w:t>
        </w:r>
      </w:hyperlink>
      <w:r w:rsidRPr="00370A60">
        <w:rPr>
          <w:rFonts w:eastAsiaTheme="minorHAnsi"/>
          <w:sz w:val="22"/>
          <w:szCs w:val="22"/>
        </w:rPr>
        <w:t xml:space="preserve">. Should you require assistance, you may contact the UAW. The University is required to release names and department addresses of all ASEs to the UAW each academic term. A UAW membership election form can be found at: </w:t>
      </w:r>
      <w:hyperlink r:id="rId18" w:history="1">
        <w:r w:rsidR="005E29FE" w:rsidRPr="00370A60">
          <w:rPr>
            <w:rStyle w:val="Hyperlink"/>
            <w:sz w:val="22"/>
            <w:szCs w:val="22"/>
          </w:rPr>
          <w:t>https://www.uaw4811.org/</w:t>
        </w:r>
      </w:hyperlink>
      <w:r w:rsidR="005E29FE" w:rsidRPr="00370A60">
        <w:rPr>
          <w:sz w:val="22"/>
          <w:szCs w:val="22"/>
        </w:rPr>
        <w:t>.</w:t>
      </w:r>
    </w:p>
    <w:p w14:paraId="7F0D9640" w14:textId="77777777" w:rsidR="005E29FE" w:rsidRPr="00370A60" w:rsidRDefault="005E29FE" w:rsidP="005E29FE">
      <w:pPr>
        <w:ind w:right="-18"/>
        <w:jc w:val="both"/>
        <w:rPr>
          <w:b/>
          <w:bCs/>
          <w:sz w:val="22"/>
          <w:szCs w:val="22"/>
          <w:u w:val="single"/>
        </w:rPr>
      </w:pPr>
      <w:bookmarkStart w:id="14" w:name="_Hlk175228198"/>
      <w:r w:rsidRPr="00370A60">
        <w:rPr>
          <w:b/>
          <w:bCs/>
          <w:sz w:val="22"/>
          <w:szCs w:val="22"/>
          <w:u w:val="single"/>
        </w:rPr>
        <w:t>Employment Standing</w:t>
      </w:r>
    </w:p>
    <w:p w14:paraId="474A01F9" w14:textId="77777777" w:rsidR="005E29FE" w:rsidRPr="00370A60" w:rsidRDefault="005E29FE" w:rsidP="005E29FE">
      <w:pPr>
        <w:ind w:right="-18"/>
        <w:jc w:val="both"/>
        <w:rPr>
          <w:b/>
          <w:bCs/>
          <w:sz w:val="22"/>
          <w:szCs w:val="22"/>
          <w:u w:val="single"/>
        </w:rPr>
      </w:pPr>
    </w:p>
    <w:p w14:paraId="7D3A7682" w14:textId="77777777" w:rsidR="005E29FE" w:rsidRPr="00370A60" w:rsidRDefault="005E29FE" w:rsidP="005E29FE">
      <w:pPr>
        <w:ind w:right="-18"/>
        <w:jc w:val="both"/>
        <w:rPr>
          <w:color w:val="000000" w:themeColor="text1"/>
          <w:sz w:val="22"/>
          <w:szCs w:val="22"/>
        </w:rPr>
      </w:pPr>
      <w:r w:rsidRPr="00370A60">
        <w:rPr>
          <w:sz w:val="22"/>
          <w:szCs w:val="22"/>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19" w:history="1">
        <w:r w:rsidRPr="00370A60">
          <w:rPr>
            <w:rStyle w:val="Hyperlink"/>
            <w:sz w:val="22"/>
            <w:szCs w:val="22"/>
          </w:rPr>
          <w:t>https://www.policy.ucsb.edu/index.php</w:t>
        </w:r>
      </w:hyperlink>
      <w:r w:rsidRPr="00370A60">
        <w:rPr>
          <w:sz w:val="22"/>
          <w:szCs w:val="22"/>
        </w:rPr>
        <w:t xml:space="preserve">. </w:t>
      </w:r>
    </w:p>
    <w:bookmarkEnd w:id="14"/>
    <w:p w14:paraId="76E8CBC5" w14:textId="77777777" w:rsidR="00EA0003" w:rsidRDefault="00EA0003" w:rsidP="00EA0003">
      <w:pPr>
        <w:spacing w:after="160"/>
        <w:ind w:right="-14"/>
        <w:contextualSpacing/>
        <w:rPr>
          <w:rFonts w:eastAsiaTheme="minorHAnsi"/>
          <w:sz w:val="22"/>
          <w:szCs w:val="22"/>
        </w:rPr>
      </w:pPr>
    </w:p>
    <w:p w14:paraId="37D62768" w14:textId="137126C3" w:rsidR="00011653" w:rsidRPr="00370A60" w:rsidRDefault="00011653" w:rsidP="00EA0003">
      <w:pPr>
        <w:spacing w:after="160"/>
        <w:ind w:right="-14"/>
        <w:contextualSpacing/>
        <w:rPr>
          <w:rFonts w:eastAsiaTheme="minorHAnsi"/>
          <w:sz w:val="22"/>
          <w:szCs w:val="22"/>
        </w:rPr>
      </w:pPr>
      <w:r w:rsidRPr="00370A60">
        <w:rPr>
          <w:b/>
          <w:sz w:val="22"/>
          <w:szCs w:val="22"/>
          <w:u w:val="single"/>
        </w:rPr>
        <w:t>New Employee Orientation</w:t>
      </w:r>
    </w:p>
    <w:p w14:paraId="6E4FE7D3" w14:textId="77777777" w:rsidR="007B56AF" w:rsidRDefault="007B56AF" w:rsidP="00011653">
      <w:pPr>
        <w:rPr>
          <w:sz w:val="22"/>
          <w:szCs w:val="22"/>
        </w:rPr>
      </w:pPr>
    </w:p>
    <w:p w14:paraId="2DB27F6C" w14:textId="1626EC9C" w:rsidR="00011653" w:rsidRPr="00370A60" w:rsidRDefault="00011653" w:rsidP="00011653">
      <w:pPr>
        <w:rPr>
          <w:sz w:val="22"/>
          <w:szCs w:val="22"/>
        </w:rPr>
      </w:pPr>
      <w:r w:rsidRPr="00370A60">
        <w:rPr>
          <w:sz w:val="22"/>
          <w:szCs w:val="22"/>
        </w:rPr>
        <w:t xml:space="preserve">The UAW will host a 30-minute UAW orientation for </w:t>
      </w:r>
      <w:r w:rsidR="00EA0003">
        <w:rPr>
          <w:sz w:val="22"/>
          <w:szCs w:val="22"/>
        </w:rPr>
        <w:t xml:space="preserve">all </w:t>
      </w:r>
      <w:r w:rsidRPr="00370A60">
        <w:rPr>
          <w:sz w:val="22"/>
          <w:szCs w:val="22"/>
        </w:rPr>
        <w:t xml:space="preserve">new ASE employees following the end of the mandatory Fall Quarter Campus-Wide Orientation. </w:t>
      </w:r>
      <w:r w:rsidR="005E29FE" w:rsidRPr="00370A60">
        <w:rPr>
          <w:sz w:val="22"/>
          <w:szCs w:val="22"/>
        </w:rPr>
        <w:t xml:space="preserve">Additional information regarding registration can be viewed at </w:t>
      </w:r>
      <w:hyperlink r:id="rId20" w:history="1">
        <w:r w:rsidR="005E29FE" w:rsidRPr="00370A60">
          <w:rPr>
            <w:rStyle w:val="Hyperlink"/>
            <w:sz w:val="22"/>
            <w:szCs w:val="22"/>
          </w:rPr>
          <w:t>https://otl.ucsb.edu/graduate-students/new-tas</w:t>
        </w:r>
      </w:hyperlink>
      <w:r w:rsidR="005E29FE" w:rsidRPr="00370A60">
        <w:rPr>
          <w:sz w:val="22"/>
          <w:szCs w:val="22"/>
        </w:rPr>
        <w:t>. Registration begins in early August.</w:t>
      </w:r>
    </w:p>
    <w:p w14:paraId="33CF2661" w14:textId="77777777" w:rsidR="00011653" w:rsidRPr="00370A60" w:rsidRDefault="00011653" w:rsidP="00011653">
      <w:pPr>
        <w:rPr>
          <w:sz w:val="22"/>
          <w:szCs w:val="22"/>
        </w:rPr>
      </w:pPr>
    </w:p>
    <w:p w14:paraId="2D003068" w14:textId="54FDD73A" w:rsidR="00011653" w:rsidRPr="00370A60" w:rsidRDefault="00011653" w:rsidP="00011653">
      <w:pPr>
        <w:rPr>
          <w:sz w:val="22"/>
          <w:szCs w:val="22"/>
        </w:rPr>
      </w:pPr>
      <w:r w:rsidRPr="00370A60">
        <w:rPr>
          <w:sz w:val="22"/>
          <w:szCs w:val="22"/>
        </w:rPr>
        <w:t xml:space="preserve">The UAW will also host a mandatory 30-minute UAW orientation for all new ASEs hired before the Winter </w:t>
      </w:r>
      <w:r w:rsidR="002E4524" w:rsidRPr="00370A60">
        <w:rPr>
          <w:sz w:val="22"/>
          <w:szCs w:val="22"/>
        </w:rPr>
        <w:t>a</w:t>
      </w:r>
      <w:r w:rsidRPr="00370A60">
        <w:rPr>
          <w:sz w:val="22"/>
          <w:szCs w:val="22"/>
        </w:rPr>
        <w:t xml:space="preserve">nd Spring Quarters. Additional information will be issued at a later time. </w:t>
      </w:r>
    </w:p>
    <w:p w14:paraId="2936B74B" w14:textId="33228F50" w:rsidR="005E29FE" w:rsidRPr="00370A60" w:rsidRDefault="005E29FE" w:rsidP="00011653">
      <w:pPr>
        <w:rPr>
          <w:sz w:val="22"/>
          <w:szCs w:val="22"/>
        </w:rPr>
      </w:pPr>
    </w:p>
    <w:p w14:paraId="7E103030" w14:textId="77777777" w:rsidR="005E29FE" w:rsidRPr="00370A60" w:rsidRDefault="005E29FE" w:rsidP="005E29FE">
      <w:pPr>
        <w:contextualSpacing/>
        <w:rPr>
          <w:b/>
          <w:sz w:val="22"/>
          <w:szCs w:val="22"/>
          <w:u w:val="single"/>
        </w:rPr>
      </w:pPr>
      <w:r w:rsidRPr="00370A60">
        <w:rPr>
          <w:b/>
          <w:sz w:val="22"/>
          <w:szCs w:val="22"/>
          <w:u w:val="single"/>
        </w:rPr>
        <w:t xml:space="preserve">Employment File </w:t>
      </w:r>
    </w:p>
    <w:p w14:paraId="4E15AE87" w14:textId="77777777" w:rsidR="005E29FE" w:rsidRPr="00370A60" w:rsidRDefault="005E29FE" w:rsidP="005E29FE">
      <w:pPr>
        <w:contextualSpacing/>
        <w:rPr>
          <w:b/>
          <w:sz w:val="22"/>
          <w:szCs w:val="22"/>
          <w:u w:val="single"/>
        </w:rPr>
      </w:pPr>
    </w:p>
    <w:p w14:paraId="68AB6C93" w14:textId="20CC1DA0" w:rsidR="00EA0003" w:rsidRPr="00EA0003" w:rsidRDefault="005E29FE" w:rsidP="00EA0003">
      <w:pPr>
        <w:spacing w:after="160" w:line="259" w:lineRule="auto"/>
        <w:ind w:right="-18"/>
        <w:rPr>
          <w:rFonts w:eastAsiaTheme="minorHAnsi"/>
          <w:sz w:val="22"/>
          <w:szCs w:val="22"/>
        </w:rPr>
      </w:pPr>
      <w:r w:rsidRPr="00370A60">
        <w:rPr>
          <w:rFonts w:eastAsiaTheme="minorHAnsi"/>
          <w:sz w:val="22"/>
          <w:szCs w:val="22"/>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370A60">
        <w:rPr>
          <w:rFonts w:eastAsiaTheme="minorHAnsi"/>
          <w:b/>
          <w:bCs/>
          <w:sz w:val="22"/>
          <w:szCs w:val="22"/>
          <w:highlight w:val="yellow"/>
        </w:rPr>
        <w:t>Department Administrator Name and Contact Information</w:t>
      </w:r>
      <w:r w:rsidRPr="00370A60">
        <w:rPr>
          <w:rFonts w:eastAsiaTheme="minorHAnsi"/>
          <w:b/>
          <w:bCs/>
          <w:sz w:val="22"/>
          <w:szCs w:val="22"/>
        </w:rPr>
        <w:t>]</w:t>
      </w:r>
      <w:r w:rsidRPr="00370A60">
        <w:rPr>
          <w:rFonts w:eastAsiaTheme="minorHAnsi"/>
          <w:bCs/>
          <w:sz w:val="22"/>
          <w:szCs w:val="22"/>
        </w:rPr>
        <w:t>.</w:t>
      </w:r>
    </w:p>
    <w:p w14:paraId="36E4EC1D" w14:textId="0354D63C" w:rsidR="005E29FE" w:rsidRPr="00370A60" w:rsidRDefault="005E29FE" w:rsidP="005E29FE">
      <w:pPr>
        <w:contextualSpacing/>
        <w:rPr>
          <w:b/>
          <w:sz w:val="22"/>
          <w:szCs w:val="22"/>
          <w:u w:val="single"/>
        </w:rPr>
      </w:pPr>
      <w:r w:rsidRPr="00370A60">
        <w:rPr>
          <w:b/>
          <w:sz w:val="22"/>
          <w:szCs w:val="22"/>
          <w:u w:val="single"/>
        </w:rPr>
        <w:t>Childcare Benefits</w:t>
      </w:r>
    </w:p>
    <w:p w14:paraId="0742E72F" w14:textId="77777777" w:rsidR="005E29FE" w:rsidRPr="00370A60" w:rsidRDefault="005E29FE" w:rsidP="005E29FE">
      <w:pPr>
        <w:rPr>
          <w:sz w:val="22"/>
          <w:szCs w:val="22"/>
        </w:rPr>
      </w:pPr>
    </w:p>
    <w:p w14:paraId="40DF9875" w14:textId="77777777" w:rsidR="009521DB" w:rsidRDefault="005E29FE" w:rsidP="009521DB">
      <w:pPr>
        <w:ind w:right="-14"/>
        <w:contextualSpacing/>
        <w:rPr>
          <w:sz w:val="22"/>
          <w:szCs w:val="22"/>
        </w:rPr>
      </w:pPr>
      <w:r w:rsidRPr="00370A60">
        <w:rPr>
          <w:sz w:val="22"/>
          <w:szCs w:val="22"/>
        </w:rPr>
        <w:t xml:space="preserve">ASEs with an eligible appointment shall be eligible to participate in the Childcare Reimbursement Program in accordance with the Childcare Article in the CBA. Information and related forms can be found at: </w:t>
      </w:r>
      <w:hyperlink r:id="rId21" w:history="1">
        <w:r w:rsidRPr="00370A60">
          <w:rPr>
            <w:rStyle w:val="Hyperlink"/>
            <w:sz w:val="22"/>
            <w:szCs w:val="22"/>
          </w:rPr>
          <w:t>https://ap.ucsb.edu/resources.for.department.analysts/graduate.student.appointments/</w:t>
        </w:r>
      </w:hyperlink>
      <w:r w:rsidRPr="00370A60">
        <w:rPr>
          <w:sz w:val="22"/>
          <w:szCs w:val="22"/>
        </w:rPr>
        <w:t xml:space="preserve"> see Benefits/ASE and GSR Child-care Reimbursement Program. </w:t>
      </w:r>
    </w:p>
    <w:p w14:paraId="70A9208F" w14:textId="51C2FFE3" w:rsidR="00011653" w:rsidRPr="009521DB" w:rsidRDefault="00011653" w:rsidP="009521DB">
      <w:pPr>
        <w:ind w:right="-14"/>
        <w:contextualSpacing/>
        <w:rPr>
          <w:sz w:val="22"/>
          <w:szCs w:val="22"/>
        </w:rPr>
      </w:pPr>
      <w:r w:rsidRPr="00370A60">
        <w:rPr>
          <w:b/>
          <w:sz w:val="22"/>
          <w:szCs w:val="22"/>
          <w:u w:val="single"/>
        </w:rPr>
        <w:lastRenderedPageBreak/>
        <w:t>Accommodations</w:t>
      </w:r>
    </w:p>
    <w:p w14:paraId="5A4A294D" w14:textId="77777777" w:rsidR="002E4524" w:rsidRPr="00370A60" w:rsidRDefault="002E4524" w:rsidP="002E4524">
      <w:pPr>
        <w:ind w:right="-18"/>
        <w:rPr>
          <w:sz w:val="22"/>
          <w:szCs w:val="22"/>
        </w:rPr>
      </w:pPr>
      <w:r w:rsidRPr="00370A60">
        <w:rPr>
          <w:sz w:val="22"/>
          <w:szCs w:val="22"/>
        </w:rPr>
        <w:t xml:space="preserve">ASEs who are disabled or become disabled should notify their Supervisor or Hiring Department to request reasonable accommodations with HR Employee Services at: </w:t>
      </w:r>
      <w:hyperlink r:id="rId22" w:history="1">
        <w:r w:rsidRPr="00370A60">
          <w:rPr>
            <w:rStyle w:val="Hyperlink"/>
            <w:sz w:val="22"/>
            <w:szCs w:val="22"/>
          </w:rPr>
          <w:t>https://www.hr.ucsb.edu/hr-units/employee-services/workplace-accommodations</w:t>
        </w:r>
      </w:hyperlink>
      <w:r w:rsidRPr="00370A60">
        <w:rPr>
          <w:sz w:val="22"/>
          <w:szCs w:val="22"/>
        </w:rPr>
        <w:t xml:space="preserve">, in advance of their start date or any time during their appointment, in accordance with the </w:t>
      </w:r>
      <w:hyperlink r:id="rId23" w:history="1">
        <w:r w:rsidRPr="00370A60">
          <w:rPr>
            <w:rStyle w:val="Hyperlink"/>
            <w:sz w:val="22"/>
            <w:szCs w:val="22"/>
          </w:rPr>
          <w:t>Reasonable Accommodation Article</w:t>
        </w:r>
      </w:hyperlink>
      <w:r w:rsidRPr="00370A60">
        <w:rPr>
          <w:sz w:val="22"/>
          <w:szCs w:val="22"/>
        </w:rPr>
        <w:t xml:space="preserve"> in the CBA.</w:t>
      </w:r>
    </w:p>
    <w:p w14:paraId="6A1F6415" w14:textId="77777777" w:rsidR="002E4524" w:rsidRPr="00370A60" w:rsidRDefault="002E4524" w:rsidP="002E4524">
      <w:pPr>
        <w:rPr>
          <w:sz w:val="22"/>
          <w:szCs w:val="22"/>
        </w:rPr>
      </w:pPr>
    </w:p>
    <w:p w14:paraId="514F7629" w14:textId="77777777" w:rsidR="002E4524" w:rsidRPr="00370A60" w:rsidRDefault="002E4524" w:rsidP="002E4524">
      <w:pPr>
        <w:rPr>
          <w:sz w:val="22"/>
          <w:szCs w:val="22"/>
        </w:rPr>
      </w:pPr>
      <w:r w:rsidRPr="00370A60">
        <w:rPr>
          <w:sz w:val="22"/>
          <w:szCs w:val="22"/>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4" w:history="1">
        <w:r w:rsidRPr="00370A60">
          <w:rPr>
            <w:rStyle w:val="Hyperlink"/>
            <w:sz w:val="22"/>
            <w:szCs w:val="22"/>
          </w:rPr>
          <w:t>https://www.hr.ucsb.edu/hr-units/employee-services/lactation-support-program</w:t>
        </w:r>
      </w:hyperlink>
      <w:r w:rsidRPr="00370A60">
        <w:rPr>
          <w:sz w:val="22"/>
          <w:szCs w:val="22"/>
        </w:rPr>
        <w:t xml:space="preserve">. </w:t>
      </w:r>
    </w:p>
    <w:p w14:paraId="2843367B" w14:textId="77777777" w:rsidR="002E4524" w:rsidRPr="00370A60" w:rsidRDefault="002E4524" w:rsidP="00011653">
      <w:pPr>
        <w:rPr>
          <w:b/>
          <w:sz w:val="22"/>
          <w:szCs w:val="22"/>
          <w:u w:val="single"/>
        </w:rPr>
      </w:pPr>
    </w:p>
    <w:p w14:paraId="33B8B5CA" w14:textId="77777777" w:rsidR="00011653" w:rsidRPr="00370A60" w:rsidRDefault="00011653" w:rsidP="00011653">
      <w:pPr>
        <w:contextualSpacing/>
        <w:rPr>
          <w:b/>
          <w:sz w:val="22"/>
          <w:szCs w:val="22"/>
          <w:u w:val="single"/>
        </w:rPr>
      </w:pPr>
      <w:r w:rsidRPr="00370A60">
        <w:rPr>
          <w:b/>
          <w:sz w:val="22"/>
          <w:szCs w:val="22"/>
          <w:u w:val="single"/>
        </w:rPr>
        <w:t>Work Authorization</w:t>
      </w:r>
    </w:p>
    <w:p w14:paraId="5022D5F5" w14:textId="77777777" w:rsidR="00011653" w:rsidRPr="00370A60" w:rsidRDefault="00011653" w:rsidP="00011653">
      <w:pPr>
        <w:contextualSpacing/>
        <w:rPr>
          <w:b/>
          <w:sz w:val="22"/>
          <w:szCs w:val="22"/>
          <w:u w:val="single"/>
        </w:rPr>
      </w:pPr>
    </w:p>
    <w:p w14:paraId="7B90C7A5" w14:textId="77777777" w:rsidR="005E29FE" w:rsidRPr="00370A60" w:rsidRDefault="00011653" w:rsidP="005E29FE">
      <w:pPr>
        <w:spacing w:after="160" w:line="259" w:lineRule="auto"/>
        <w:ind w:right="-18"/>
        <w:rPr>
          <w:rFonts w:eastAsiaTheme="minorHAnsi"/>
          <w:sz w:val="22"/>
          <w:szCs w:val="22"/>
        </w:rPr>
      </w:pPr>
      <w:r w:rsidRPr="00370A60">
        <w:rPr>
          <w:rFonts w:eastAsiaTheme="minorHAnsi"/>
          <w:sz w:val="22"/>
          <w:szCs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58E33C73" w14:textId="0138D004" w:rsidR="00D72922" w:rsidRPr="00370A60" w:rsidRDefault="00011653" w:rsidP="005E29FE">
      <w:pPr>
        <w:spacing w:after="160" w:line="259" w:lineRule="auto"/>
        <w:ind w:right="-18"/>
        <w:rPr>
          <w:rFonts w:eastAsiaTheme="minorHAnsi"/>
          <w:sz w:val="22"/>
          <w:szCs w:val="22"/>
        </w:rPr>
      </w:pPr>
      <w:r w:rsidRPr="00370A60">
        <w:rPr>
          <w:rFonts w:eastAsiaTheme="minorHAnsi"/>
          <w:b/>
          <w:sz w:val="22"/>
          <w:szCs w:val="22"/>
          <w:u w:val="single"/>
        </w:rPr>
        <w:t>COVID-19 Policy</w:t>
      </w:r>
    </w:p>
    <w:p w14:paraId="739BFD4D" w14:textId="5CE8970B" w:rsidR="00B54FA8" w:rsidRDefault="00B54FA8" w:rsidP="00B54FA8">
      <w:pPr>
        <w:spacing w:after="240"/>
        <w:rPr>
          <w:rFonts w:eastAsiaTheme="minorHAnsi"/>
          <w:sz w:val="22"/>
          <w:szCs w:val="22"/>
        </w:rPr>
      </w:pPr>
      <w:r w:rsidRPr="00370A60">
        <w:rPr>
          <w:rFonts w:eastAsiaTheme="minorHAnsi"/>
          <w:sz w:val="22"/>
          <w:szCs w:val="22"/>
        </w:rPr>
        <w:t xml:space="preserve">As a condition of employment, you will be required to comply with the </w:t>
      </w:r>
      <w:hyperlink r:id="rId25" w:history="1">
        <w:r w:rsidRPr="00370A60">
          <w:rPr>
            <w:rStyle w:val="Hyperlink"/>
            <w:rFonts w:eastAsiaTheme="minorHAnsi"/>
            <w:sz w:val="22"/>
            <w:szCs w:val="22"/>
          </w:rPr>
          <w:t>University of California Policy on Vaccination Programs</w:t>
        </w:r>
      </w:hyperlink>
      <w:r w:rsidRPr="00370A60">
        <w:rPr>
          <w:rFonts w:eastAsiaTheme="minorHAnsi"/>
          <w:sz w:val="22"/>
          <w:szCs w:val="22"/>
        </w:rPr>
        <w:t>, as may be amended or revised from time to time. Federal, state, or local public health directives may impose additional requirements.  </w:t>
      </w:r>
    </w:p>
    <w:p w14:paraId="6DF680C7" w14:textId="77777777" w:rsidR="009521DB" w:rsidRPr="009521DB" w:rsidRDefault="009521DB" w:rsidP="009521DB">
      <w:pPr>
        <w:spacing w:after="240" w:line="259" w:lineRule="auto"/>
        <w:rPr>
          <w:rFonts w:eastAsiaTheme="minorHAnsi"/>
          <w:b/>
          <w:sz w:val="22"/>
          <w:szCs w:val="22"/>
          <w:u w:val="single"/>
        </w:rPr>
      </w:pPr>
      <w:r w:rsidRPr="009521DB">
        <w:rPr>
          <w:rFonts w:eastAsiaTheme="minorHAnsi"/>
          <w:b/>
          <w:sz w:val="22"/>
          <w:szCs w:val="22"/>
          <w:u w:val="single"/>
        </w:rPr>
        <w:t>Employee Misconduct Disclosure (SB 791 and AB 810)</w:t>
      </w:r>
    </w:p>
    <w:p w14:paraId="61F77954" w14:textId="23AEB44F" w:rsidR="009521DB" w:rsidRPr="009521DB" w:rsidRDefault="009521DB" w:rsidP="009521DB">
      <w:pPr>
        <w:spacing w:after="160" w:line="259" w:lineRule="auto"/>
        <w:rPr>
          <w:sz w:val="22"/>
          <w:szCs w:val="22"/>
        </w:rPr>
      </w:pPr>
      <w:r w:rsidRPr="009521DB">
        <w:rPr>
          <w:sz w:val="22"/>
          <w:szCs w:val="22"/>
        </w:rPr>
        <w:t>This offer is contingent upon you clearing an Employment Misconduct Disclosure review where you will be required to disclose any final administrative or judicial decisions within the last seven years determining that you committed any misconduct and provide information related to investigations and appeals.</w:t>
      </w:r>
    </w:p>
    <w:p w14:paraId="34ED5D08" w14:textId="77777777" w:rsidR="005E29FE" w:rsidRPr="00370A60" w:rsidRDefault="005E29FE" w:rsidP="005E29FE">
      <w:pPr>
        <w:pBdr>
          <w:bottom w:val="single" w:sz="4" w:space="1" w:color="auto"/>
        </w:pBdr>
        <w:ind w:right="-18"/>
        <w:jc w:val="both"/>
        <w:rPr>
          <w:b/>
          <w:bCs/>
          <w:sz w:val="22"/>
          <w:szCs w:val="22"/>
          <w:u w:val="single"/>
        </w:rPr>
      </w:pPr>
      <w:r w:rsidRPr="00370A60">
        <w:rPr>
          <w:b/>
          <w:bCs/>
          <w:sz w:val="22"/>
          <w:szCs w:val="22"/>
          <w:u w:val="single"/>
        </w:rPr>
        <w:t>Direct Deposit</w:t>
      </w:r>
    </w:p>
    <w:p w14:paraId="1116BC93" w14:textId="77777777" w:rsidR="005E29FE" w:rsidRPr="00370A60" w:rsidRDefault="005E29FE" w:rsidP="005E29FE">
      <w:pPr>
        <w:pBdr>
          <w:bottom w:val="single" w:sz="4" w:space="1" w:color="auto"/>
        </w:pBdr>
        <w:ind w:right="-18"/>
        <w:jc w:val="both"/>
        <w:rPr>
          <w:b/>
          <w:bCs/>
          <w:sz w:val="22"/>
          <w:szCs w:val="22"/>
          <w:u w:val="single"/>
        </w:rPr>
      </w:pPr>
    </w:p>
    <w:p w14:paraId="304CFD83" w14:textId="14A66794" w:rsidR="005E29FE" w:rsidRPr="00370A60" w:rsidRDefault="005E29FE" w:rsidP="005E29FE">
      <w:pPr>
        <w:pBdr>
          <w:bottom w:val="single" w:sz="4" w:space="1" w:color="auto"/>
        </w:pBdr>
        <w:ind w:right="-18"/>
        <w:jc w:val="both"/>
        <w:rPr>
          <w:sz w:val="22"/>
          <w:szCs w:val="22"/>
        </w:rPr>
      </w:pPr>
      <w:r w:rsidRPr="00370A60">
        <w:rPr>
          <w:sz w:val="22"/>
          <w:szCs w:val="22"/>
        </w:rPr>
        <w:t xml:space="preserve">Please note that direct deposit information in UCPath expires 60 days following an employee’s separation date and is not reactivated upon reappointment. </w:t>
      </w:r>
      <w:r w:rsidRPr="00370A60">
        <w:rPr>
          <w:b/>
          <w:sz w:val="22"/>
          <w:szCs w:val="22"/>
        </w:rPr>
        <w:t xml:space="preserve">By default, employees will receive a paycheck mailed to their current mailing address listed in UCPath. </w:t>
      </w:r>
      <w:r w:rsidRPr="00370A60">
        <w:rPr>
          <w:sz w:val="22"/>
          <w:szCs w:val="22"/>
        </w:rPr>
        <w:t xml:space="preserve">All employees who are rehired or reappointed are encouraged to review their direct deposit information regularly via UCPath in order to avoid any delays in processing your paycheck.   </w:t>
      </w:r>
    </w:p>
    <w:p w14:paraId="4EE05C33" w14:textId="77777777" w:rsidR="005E29FE" w:rsidRPr="00370A60" w:rsidRDefault="005E29FE" w:rsidP="005E29FE">
      <w:pPr>
        <w:pBdr>
          <w:bottom w:val="single" w:sz="4" w:space="1" w:color="auto"/>
        </w:pBdr>
        <w:ind w:right="-18"/>
        <w:jc w:val="both"/>
        <w:rPr>
          <w:sz w:val="22"/>
          <w:szCs w:val="22"/>
        </w:rPr>
      </w:pPr>
    </w:p>
    <w:p w14:paraId="20A58EA7" w14:textId="77777777" w:rsidR="00EA0003" w:rsidRDefault="00EA0003" w:rsidP="00EA0003">
      <w:pPr>
        <w:spacing w:after="160"/>
        <w:ind w:right="-14"/>
        <w:contextualSpacing/>
        <w:jc w:val="both"/>
        <w:rPr>
          <w:rFonts w:eastAsiaTheme="minorHAnsi"/>
          <w:sz w:val="22"/>
          <w:szCs w:val="22"/>
        </w:rPr>
      </w:pPr>
    </w:p>
    <w:p w14:paraId="60EB68A6" w14:textId="4AC5C864" w:rsidR="00011653" w:rsidRPr="00370A60" w:rsidRDefault="00011653" w:rsidP="00EA0003">
      <w:pPr>
        <w:spacing w:after="160"/>
        <w:ind w:right="-14"/>
        <w:contextualSpacing/>
        <w:jc w:val="both"/>
        <w:rPr>
          <w:rFonts w:eastAsiaTheme="minorHAnsi"/>
          <w:sz w:val="22"/>
          <w:szCs w:val="22"/>
        </w:rPr>
      </w:pPr>
      <w:r w:rsidRPr="00370A60">
        <w:rPr>
          <w:rFonts w:eastAsiaTheme="minorHAnsi"/>
          <w:sz w:val="22"/>
          <w:szCs w:val="22"/>
        </w:rPr>
        <w:t>Please sign and date below to indicate you understand and accept the terms of your appointment and return one copy to [</w:t>
      </w:r>
      <w:r w:rsidRPr="00370A60">
        <w:rPr>
          <w:rFonts w:eastAsiaTheme="minorHAnsi"/>
          <w:b/>
          <w:sz w:val="22"/>
          <w:szCs w:val="22"/>
          <w:highlight w:val="yellow"/>
        </w:rPr>
        <w:t>Department Administration Name and Contact Information</w:t>
      </w:r>
      <w:r w:rsidRPr="00370A60">
        <w:rPr>
          <w:rFonts w:eastAsiaTheme="minorHAnsi"/>
          <w:b/>
          <w:sz w:val="22"/>
          <w:szCs w:val="22"/>
        </w:rPr>
        <w:t>]</w:t>
      </w:r>
      <w:r w:rsidRPr="00370A60">
        <w:rPr>
          <w:rFonts w:eastAsiaTheme="minorHAnsi"/>
          <w:sz w:val="22"/>
          <w:szCs w:val="22"/>
        </w:rPr>
        <w:t>, your hiring contact.  Failure to return a signed letter by</w:t>
      </w:r>
      <w:r w:rsidRPr="00370A60">
        <w:rPr>
          <w:rFonts w:eastAsiaTheme="minorHAnsi"/>
          <w:b/>
          <w:sz w:val="22"/>
          <w:szCs w:val="22"/>
        </w:rPr>
        <w:t xml:space="preserve"> [</w:t>
      </w:r>
      <w:r w:rsidR="005E29FE" w:rsidRPr="00370A60">
        <w:rPr>
          <w:rFonts w:eastAsiaTheme="minorHAnsi"/>
          <w:b/>
          <w:sz w:val="22"/>
          <w:szCs w:val="22"/>
          <w:highlight w:val="yellow"/>
        </w:rPr>
        <w:t xml:space="preserve">Deadline </w:t>
      </w:r>
      <w:r w:rsidRPr="00370A60">
        <w:rPr>
          <w:rFonts w:eastAsiaTheme="minorHAnsi"/>
          <w:b/>
          <w:sz w:val="22"/>
          <w:szCs w:val="22"/>
          <w:highlight w:val="yellow"/>
        </w:rPr>
        <w:t>D</w:t>
      </w:r>
      <w:r w:rsidR="00C540A2" w:rsidRPr="00370A60">
        <w:rPr>
          <w:rFonts w:eastAsiaTheme="minorHAnsi"/>
          <w:b/>
          <w:sz w:val="22"/>
          <w:szCs w:val="22"/>
          <w:highlight w:val="yellow"/>
        </w:rPr>
        <w:t>ate</w:t>
      </w:r>
      <w:r w:rsidRPr="00370A60">
        <w:rPr>
          <w:rFonts w:eastAsiaTheme="minorHAnsi"/>
          <w:b/>
          <w:sz w:val="22"/>
          <w:szCs w:val="22"/>
        </w:rPr>
        <w:t xml:space="preserve">] </w:t>
      </w:r>
      <w:r w:rsidRPr="00370A60">
        <w:rPr>
          <w:rFonts w:eastAsiaTheme="minorHAnsi"/>
          <w:sz w:val="22"/>
          <w:szCs w:val="22"/>
        </w:rPr>
        <w:t>constitutes rejection of this offer</w:t>
      </w:r>
      <w:r w:rsidRPr="00370A60">
        <w:rPr>
          <w:rFonts w:eastAsiaTheme="minorHAnsi"/>
          <w:b/>
          <w:sz w:val="22"/>
          <w:szCs w:val="22"/>
        </w:rPr>
        <w:t>.</w:t>
      </w:r>
    </w:p>
    <w:p w14:paraId="421A9E9E" w14:textId="7CA4D296" w:rsidR="00011653" w:rsidRPr="00370A60" w:rsidRDefault="00011653" w:rsidP="00011653">
      <w:pPr>
        <w:ind w:right="-18"/>
        <w:jc w:val="both"/>
        <w:rPr>
          <w:sz w:val="22"/>
          <w:szCs w:val="22"/>
        </w:rPr>
      </w:pPr>
      <w:r w:rsidRPr="00370A60">
        <w:rPr>
          <w:sz w:val="22"/>
          <w:szCs w:val="22"/>
        </w:rPr>
        <w:t>I wish you much success as a Remedial Tutor and on behalf of the University I thank you for assuming this important responsibility.</w:t>
      </w:r>
    </w:p>
    <w:p w14:paraId="1243E5F9" w14:textId="77777777" w:rsidR="00011653" w:rsidRPr="00370A60" w:rsidRDefault="00011653" w:rsidP="00011653">
      <w:pPr>
        <w:spacing w:after="160" w:line="259" w:lineRule="auto"/>
        <w:ind w:right="-18"/>
        <w:jc w:val="both"/>
        <w:rPr>
          <w:rFonts w:eastAsiaTheme="minorHAnsi"/>
          <w:sz w:val="22"/>
          <w:szCs w:val="22"/>
        </w:rPr>
      </w:pPr>
    </w:p>
    <w:p w14:paraId="3F362512" w14:textId="77777777" w:rsidR="00370A60" w:rsidRDefault="00011653" w:rsidP="00011653">
      <w:pPr>
        <w:spacing w:after="160" w:line="259" w:lineRule="auto"/>
        <w:ind w:right="-18"/>
        <w:jc w:val="both"/>
        <w:rPr>
          <w:rFonts w:eastAsiaTheme="minorHAnsi"/>
          <w:sz w:val="22"/>
          <w:szCs w:val="22"/>
        </w:rPr>
      </w:pPr>
      <w:r w:rsidRPr="00370A60">
        <w:rPr>
          <w:rFonts w:eastAsiaTheme="minorHAnsi"/>
          <w:sz w:val="22"/>
          <w:szCs w:val="22"/>
        </w:rPr>
        <w:t>Sincerely,</w:t>
      </w:r>
    </w:p>
    <w:p w14:paraId="6835221F" w14:textId="540782EA" w:rsidR="00011653" w:rsidRPr="00370A60" w:rsidRDefault="00011653" w:rsidP="00011653">
      <w:pPr>
        <w:spacing w:after="160" w:line="259" w:lineRule="auto"/>
        <w:ind w:right="-18"/>
        <w:jc w:val="both"/>
        <w:rPr>
          <w:rFonts w:eastAsiaTheme="minorHAnsi"/>
          <w:sz w:val="22"/>
          <w:szCs w:val="22"/>
        </w:rPr>
      </w:pPr>
      <w:r w:rsidRPr="00370A60">
        <w:rPr>
          <w:rFonts w:eastAsiaTheme="minorHAnsi"/>
          <w:b/>
          <w:bCs/>
          <w:sz w:val="22"/>
          <w:szCs w:val="22"/>
        </w:rPr>
        <w:t>[</w:t>
      </w:r>
      <w:r w:rsidRPr="00370A60">
        <w:rPr>
          <w:rFonts w:eastAsiaTheme="minorHAnsi"/>
          <w:b/>
          <w:bCs/>
          <w:sz w:val="22"/>
          <w:szCs w:val="22"/>
          <w:highlight w:val="yellow"/>
        </w:rPr>
        <w:t>Head of Hiring Department, Program, or Unit</w:t>
      </w:r>
      <w:r w:rsidRPr="00370A60">
        <w:rPr>
          <w:rFonts w:eastAsiaTheme="minorHAnsi"/>
          <w:b/>
          <w:bCs/>
          <w:sz w:val="22"/>
          <w:szCs w:val="22"/>
        </w:rPr>
        <w:t>]</w:t>
      </w:r>
    </w:p>
    <w:p w14:paraId="6418940B" w14:textId="77777777" w:rsidR="009521DB" w:rsidRDefault="009521DB" w:rsidP="00370A60">
      <w:pPr>
        <w:ind w:right="-14"/>
        <w:contextualSpacing/>
        <w:jc w:val="both"/>
        <w:rPr>
          <w:bCs/>
          <w:sz w:val="22"/>
          <w:szCs w:val="22"/>
          <w:highlight w:val="yellow"/>
        </w:rPr>
      </w:pPr>
      <w:bookmarkStart w:id="15" w:name="_Hlk175234056"/>
    </w:p>
    <w:p w14:paraId="3F2EA50D" w14:textId="77777777" w:rsidR="009521DB" w:rsidRDefault="009521DB" w:rsidP="00370A60">
      <w:pPr>
        <w:ind w:right="-14"/>
        <w:contextualSpacing/>
        <w:jc w:val="both"/>
        <w:rPr>
          <w:bCs/>
          <w:sz w:val="22"/>
          <w:szCs w:val="22"/>
          <w:highlight w:val="yellow"/>
        </w:rPr>
      </w:pPr>
    </w:p>
    <w:p w14:paraId="46C83FAB" w14:textId="77777777" w:rsidR="009521DB" w:rsidRDefault="009521DB" w:rsidP="00370A60">
      <w:pPr>
        <w:ind w:right="-14"/>
        <w:contextualSpacing/>
        <w:jc w:val="both"/>
        <w:rPr>
          <w:bCs/>
          <w:sz w:val="22"/>
          <w:szCs w:val="22"/>
          <w:highlight w:val="yellow"/>
        </w:rPr>
      </w:pPr>
    </w:p>
    <w:p w14:paraId="053EA3BB" w14:textId="7B7EB3E5" w:rsidR="00370A60" w:rsidRPr="0080047C" w:rsidRDefault="00370A60" w:rsidP="00370A60">
      <w:pPr>
        <w:ind w:right="-14"/>
        <w:contextualSpacing/>
        <w:jc w:val="both"/>
        <w:rPr>
          <w:bCs/>
          <w:sz w:val="22"/>
          <w:szCs w:val="22"/>
          <w:highlight w:val="yellow"/>
        </w:rPr>
      </w:pPr>
      <w:bookmarkStart w:id="16" w:name="_GoBack"/>
      <w:bookmarkEnd w:id="16"/>
      <w:r w:rsidRPr="0080047C">
        <w:rPr>
          <w:bCs/>
          <w:sz w:val="22"/>
          <w:szCs w:val="22"/>
          <w:highlight w:val="yellow"/>
        </w:rPr>
        <w:lastRenderedPageBreak/>
        <w:t>Attachments: Appendix A – General Position Description</w:t>
      </w:r>
    </w:p>
    <w:p w14:paraId="4F1BE23F" w14:textId="77777777" w:rsidR="00370A60" w:rsidRPr="0080047C" w:rsidRDefault="00370A60" w:rsidP="00370A60">
      <w:pPr>
        <w:ind w:right="-14"/>
        <w:contextualSpacing/>
        <w:jc w:val="both"/>
        <w:rPr>
          <w:bCs/>
          <w:sz w:val="22"/>
          <w:szCs w:val="22"/>
          <w:highlight w:val="yellow"/>
        </w:rPr>
      </w:pPr>
      <w:r w:rsidRPr="0080047C">
        <w:rPr>
          <w:bCs/>
          <w:sz w:val="22"/>
          <w:szCs w:val="22"/>
          <w:highlight w:val="yellow"/>
        </w:rPr>
        <w:t xml:space="preserve">                      Appendix B – General Expectations</w:t>
      </w:r>
    </w:p>
    <w:p w14:paraId="7BC37641" w14:textId="77777777" w:rsidR="00370A60" w:rsidRPr="0080047C" w:rsidRDefault="00370A60" w:rsidP="00370A60">
      <w:pPr>
        <w:ind w:right="-14"/>
        <w:contextualSpacing/>
        <w:jc w:val="both"/>
        <w:rPr>
          <w:b/>
          <w:bCs/>
          <w:sz w:val="22"/>
          <w:szCs w:val="22"/>
          <w:highlight w:val="yellow"/>
        </w:rPr>
      </w:pPr>
      <w:r w:rsidRPr="0080047C">
        <w:rPr>
          <w:bCs/>
          <w:sz w:val="22"/>
          <w:szCs w:val="22"/>
          <w:highlight w:val="yellow"/>
        </w:rPr>
        <w:t xml:space="preserve">                      Appendix C – Description of Duties Checklist </w:t>
      </w:r>
      <w:r w:rsidRPr="0080047C">
        <w:rPr>
          <w:b/>
          <w:bCs/>
          <w:sz w:val="22"/>
          <w:szCs w:val="22"/>
          <w:highlight w:val="yellow"/>
        </w:rPr>
        <w:t>[Indicate if it will be provided at a later time]</w:t>
      </w:r>
    </w:p>
    <w:bookmarkEnd w:id="15"/>
    <w:p w14:paraId="58BEBF54" w14:textId="77777777" w:rsidR="00370A60" w:rsidRDefault="00370A60" w:rsidP="00011653">
      <w:pPr>
        <w:spacing w:after="160" w:line="259" w:lineRule="auto"/>
        <w:ind w:right="-18"/>
        <w:jc w:val="both"/>
        <w:rPr>
          <w:rFonts w:eastAsia="Times"/>
          <w:color w:val="0000FF"/>
          <w:sz w:val="22"/>
          <w:szCs w:val="22"/>
        </w:rPr>
      </w:pPr>
    </w:p>
    <w:p w14:paraId="529D062A" w14:textId="28BED2AF" w:rsidR="005E29FE" w:rsidRPr="00370A60" w:rsidRDefault="005E29FE" w:rsidP="00011653">
      <w:pPr>
        <w:spacing w:after="160" w:line="259" w:lineRule="auto"/>
        <w:ind w:right="-18"/>
        <w:jc w:val="both"/>
        <w:rPr>
          <w:rFonts w:eastAsia="Times"/>
          <w:sz w:val="22"/>
          <w:szCs w:val="22"/>
        </w:rPr>
      </w:pPr>
      <w:r w:rsidRPr="00370A60">
        <w:rPr>
          <w:rFonts w:eastAsia="Times"/>
          <w:sz w:val="22"/>
          <w:szCs w:val="22"/>
        </w:rPr>
        <w:t>Cc: Employment File</w:t>
      </w:r>
    </w:p>
    <w:p w14:paraId="06F75638" w14:textId="77777777" w:rsidR="00EA0003" w:rsidRDefault="00EA0003" w:rsidP="00011653">
      <w:pPr>
        <w:spacing w:after="160" w:line="259" w:lineRule="auto"/>
        <w:ind w:right="-18"/>
        <w:jc w:val="both"/>
        <w:rPr>
          <w:rFonts w:eastAsia="Times"/>
          <w:color w:val="0000FF"/>
          <w:sz w:val="22"/>
          <w:szCs w:val="22"/>
        </w:rPr>
      </w:pPr>
    </w:p>
    <w:p w14:paraId="4247F0DE" w14:textId="212E441A" w:rsidR="00011653" w:rsidRPr="00370A60" w:rsidRDefault="00011653" w:rsidP="00011653">
      <w:pPr>
        <w:spacing w:after="160" w:line="259" w:lineRule="auto"/>
        <w:ind w:right="-18"/>
        <w:jc w:val="both"/>
        <w:rPr>
          <w:rFonts w:eastAsia="Times"/>
          <w:sz w:val="22"/>
          <w:szCs w:val="22"/>
        </w:rPr>
      </w:pPr>
      <w:r w:rsidRPr="00370A60">
        <w:rPr>
          <w:rFonts w:eastAsia="Times"/>
          <w:color w:val="0000FF"/>
          <w:sz w:val="22"/>
          <w:szCs w:val="22"/>
        </w:rPr>
        <w:t>For Academic Student Employee:</w:t>
      </w:r>
    </w:p>
    <w:p w14:paraId="5CF05D66" w14:textId="77777777" w:rsidR="00011653" w:rsidRPr="00370A60" w:rsidRDefault="00011653" w:rsidP="00011653">
      <w:pPr>
        <w:spacing w:before="100" w:beforeAutospacing="1" w:after="100" w:afterAutospacing="1"/>
        <w:rPr>
          <w:rFonts w:eastAsia="Times"/>
          <w:color w:val="0000FF"/>
          <w:sz w:val="22"/>
          <w:szCs w:val="22"/>
        </w:rPr>
      </w:pPr>
      <w:r w:rsidRPr="00370A60">
        <w:rPr>
          <w:rFonts w:eastAsia="Times"/>
          <w:color w:val="0000FF"/>
          <w:sz w:val="22"/>
          <w:szCs w:val="22"/>
        </w:rPr>
        <w:t>I have read and accept the terms of the appointment given in this letter.</w:t>
      </w:r>
    </w:p>
    <w:p w14:paraId="0C3BE95A" w14:textId="77777777" w:rsidR="00011653" w:rsidRPr="00370A60" w:rsidRDefault="00011653" w:rsidP="00011653">
      <w:pPr>
        <w:rPr>
          <w:rFonts w:eastAsia="Times"/>
          <w:color w:val="0000FF"/>
          <w:sz w:val="22"/>
          <w:szCs w:val="22"/>
        </w:rPr>
      </w:pPr>
      <w:r w:rsidRPr="00370A60">
        <w:rPr>
          <w:rFonts w:eastAsia="Times"/>
          <w:color w:val="0000FF"/>
          <w:sz w:val="22"/>
          <w:szCs w:val="22"/>
        </w:rPr>
        <w:t>_______________________________________</w:t>
      </w:r>
      <w:r w:rsidRPr="00370A60">
        <w:rPr>
          <w:rFonts w:eastAsia="Times"/>
          <w:color w:val="0000FF"/>
          <w:sz w:val="22"/>
          <w:szCs w:val="22"/>
        </w:rPr>
        <w:tab/>
        <w:t>_____________________________           ______________</w:t>
      </w:r>
    </w:p>
    <w:p w14:paraId="7173C642" w14:textId="77777777" w:rsidR="00011653" w:rsidRPr="00370A60" w:rsidRDefault="00011653" w:rsidP="00011653">
      <w:pPr>
        <w:rPr>
          <w:rFonts w:eastAsia="Times"/>
          <w:color w:val="0000FF"/>
          <w:sz w:val="22"/>
          <w:szCs w:val="22"/>
        </w:rPr>
      </w:pPr>
      <w:r w:rsidRPr="00370A60">
        <w:rPr>
          <w:rFonts w:eastAsia="Times"/>
          <w:color w:val="0000FF"/>
          <w:sz w:val="22"/>
          <w:szCs w:val="22"/>
        </w:rPr>
        <w:t>Name</w:t>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t xml:space="preserve">              Signature</w:t>
      </w:r>
      <w:r w:rsidRPr="00370A60">
        <w:rPr>
          <w:rFonts w:eastAsia="Times"/>
          <w:color w:val="0000FF"/>
          <w:sz w:val="22"/>
          <w:szCs w:val="22"/>
        </w:rPr>
        <w:tab/>
        <w:t xml:space="preserve">                                        Date</w:t>
      </w:r>
    </w:p>
    <w:p w14:paraId="7C25CE62" w14:textId="77777777" w:rsidR="00883969" w:rsidRPr="00957FBA" w:rsidRDefault="00883969" w:rsidP="00B66134">
      <w:pPr>
        <w:rPr>
          <w:sz w:val="22"/>
          <w:szCs w:val="22"/>
        </w:rPr>
      </w:pPr>
    </w:p>
    <w:p w14:paraId="08E636DF" w14:textId="77777777" w:rsidR="00B66134" w:rsidRPr="00957FBA" w:rsidRDefault="00B66134" w:rsidP="00B66134">
      <w:pPr>
        <w:rPr>
          <w:sz w:val="22"/>
          <w:szCs w:val="22"/>
        </w:rPr>
      </w:pPr>
    </w:p>
    <w:p w14:paraId="12993A90" w14:textId="77777777" w:rsidR="00B66134" w:rsidRPr="00957FBA" w:rsidRDefault="00B66134" w:rsidP="00B66134">
      <w:pPr>
        <w:rPr>
          <w:sz w:val="22"/>
          <w:szCs w:val="22"/>
        </w:rPr>
      </w:pPr>
    </w:p>
    <w:p w14:paraId="1B687238" w14:textId="77777777" w:rsidR="00C776E3" w:rsidRPr="00FF50E8" w:rsidRDefault="00C776E3">
      <w:pPr>
        <w:rPr>
          <w:sz w:val="22"/>
          <w:szCs w:val="22"/>
        </w:rPr>
      </w:pPr>
    </w:p>
    <w:sectPr w:rsidR="00C776E3" w:rsidRPr="00FF50E8" w:rsidSect="00370A60">
      <w:headerReference w:type="even" r:id="rId26"/>
      <w:headerReference w:type="default" r:id="rId27"/>
      <w:headerReference w:type="first" r:id="rId28"/>
      <w:pgSz w:w="12240" w:h="15840"/>
      <w:pgMar w:top="720" w:right="1152" w:bottom="900" w:left="1152" w:header="720" w:footer="2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0:56:00Z" w:initials="AP">
    <w:p w14:paraId="02B1EF01" w14:textId="77777777" w:rsidR="00A37937" w:rsidRPr="00A37937" w:rsidRDefault="00D72922" w:rsidP="00A37937">
      <w:pPr>
        <w:pStyle w:val="CommentText"/>
        <w:rPr>
          <w:rFonts w:asciiTheme="minorHAnsi" w:eastAsiaTheme="minorHAnsi" w:hAnsiTheme="minorHAnsi" w:cstheme="minorBidi"/>
        </w:rPr>
      </w:pPr>
      <w:r>
        <w:rPr>
          <w:rStyle w:val="CommentReference"/>
        </w:rPr>
        <w:annotationRef/>
      </w:r>
      <w:r w:rsidR="00A37937" w:rsidRPr="00A37937">
        <w:rPr>
          <w:rFonts w:asciiTheme="minorHAnsi" w:eastAsiaTheme="minorHAnsi" w:hAnsiTheme="minorHAnsi" w:cstheme="minorBidi"/>
        </w:rPr>
        <w:t>Copy and paste template onto Department Letterhead</w:t>
      </w:r>
    </w:p>
    <w:p w14:paraId="6ED2598C" w14:textId="35F13CB0" w:rsidR="00D72922" w:rsidRDefault="00D72922">
      <w:pPr>
        <w:pStyle w:val="CommentText"/>
      </w:pPr>
    </w:p>
  </w:comment>
  <w:comment w:id="1" w:author="Academic Personnel" w:date="2023-03-10T11:49:00Z" w:initials="AP">
    <w:p w14:paraId="4F1A4B31" w14:textId="77777777" w:rsidR="00D4241F" w:rsidRDefault="00D4241F" w:rsidP="00571D0D">
      <w:pPr>
        <w:pStyle w:val="CommentText"/>
        <w:numPr>
          <w:ilvl w:val="0"/>
          <w:numId w:val="1"/>
        </w:numPr>
      </w:pPr>
      <w:r>
        <w:rPr>
          <w:rStyle w:val="CommentReference"/>
        </w:rPr>
        <w:annotationRef/>
      </w:r>
      <w:r>
        <w:t>2288 – Graduate Students – Fee Remission Step I</w:t>
      </w:r>
    </w:p>
    <w:p w14:paraId="3EC3888B" w14:textId="77777777" w:rsidR="00D4241F" w:rsidRDefault="00D4241F" w:rsidP="00571D0D">
      <w:pPr>
        <w:pStyle w:val="CommentText"/>
        <w:numPr>
          <w:ilvl w:val="0"/>
          <w:numId w:val="1"/>
        </w:numPr>
      </w:pPr>
      <w:r>
        <w:t>2289 – Graduate Students – Fee Remission Step II</w:t>
      </w:r>
    </w:p>
    <w:p w14:paraId="6E5A0BFE" w14:textId="77777777" w:rsidR="00D4241F" w:rsidRDefault="00D4241F" w:rsidP="00571D0D">
      <w:pPr>
        <w:pStyle w:val="CommentText"/>
        <w:numPr>
          <w:ilvl w:val="0"/>
          <w:numId w:val="1"/>
        </w:numPr>
      </w:pPr>
      <w:r>
        <w:t>2280 – Graduate Students – No Fee Remission and qualified Undergraduate Students Step I</w:t>
      </w:r>
    </w:p>
    <w:p w14:paraId="0F8B04C4" w14:textId="77777777" w:rsidR="00D4241F" w:rsidRDefault="00D4241F" w:rsidP="00571D0D">
      <w:pPr>
        <w:pStyle w:val="CommentText"/>
        <w:numPr>
          <w:ilvl w:val="0"/>
          <w:numId w:val="1"/>
        </w:numPr>
      </w:pPr>
      <w:r>
        <w:t>2290 – Graduate Students – No Fee Remission and qualified Undergraduate Students Step II</w:t>
      </w:r>
    </w:p>
    <w:p w14:paraId="6DCD9C45" w14:textId="03F0FCAE" w:rsidR="00D4241F" w:rsidRDefault="00D4241F">
      <w:pPr>
        <w:pStyle w:val="CommentText"/>
      </w:pPr>
    </w:p>
  </w:comment>
  <w:comment w:id="2" w:author="Academic Personnel" w:date="2023-03-10T11:49:00Z" w:initials="AP">
    <w:p w14:paraId="09219F4D" w14:textId="12929CFF" w:rsidR="00D4241F" w:rsidRDefault="00D4241F">
      <w:pPr>
        <w:pStyle w:val="CommentText"/>
      </w:pPr>
      <w:r>
        <w:rPr>
          <w:rStyle w:val="CommentReference"/>
        </w:rPr>
        <w:annotationRef/>
      </w:r>
      <w:r w:rsidR="005E29FE">
        <w:t>Refer to</w:t>
      </w:r>
      <w:r w:rsidR="002E4524">
        <w:t xml:space="preserve"> the </w:t>
      </w:r>
      <w:hyperlink r:id="rId1" w:history="1">
        <w:r w:rsidR="002E4524" w:rsidRPr="00A529E0">
          <w:rPr>
            <w:rStyle w:val="Hyperlink"/>
          </w:rPr>
          <w:t>Pay &amp; Service Period Chart</w:t>
        </w:r>
      </w:hyperlink>
      <w:r w:rsidR="002E4524">
        <w:t xml:space="preserve"> for 9-Month Graduate Students in Teaching Titles. Use the start date of the first employment quarter under </w:t>
      </w:r>
      <w:r w:rsidR="002E4524" w:rsidRPr="0094605A">
        <w:rPr>
          <w:b/>
        </w:rPr>
        <w:t>Service Period Dates</w:t>
      </w:r>
      <w:r w:rsidR="002E4524">
        <w:t>.</w:t>
      </w:r>
    </w:p>
  </w:comment>
  <w:comment w:id="3" w:author="Academic Personnel" w:date="2023-03-10T11:50:00Z" w:initials="AP">
    <w:p w14:paraId="1519D2CE" w14:textId="6D812A89" w:rsidR="00D4241F" w:rsidRDefault="00D4241F">
      <w:pPr>
        <w:pStyle w:val="CommentText"/>
      </w:pPr>
      <w:r>
        <w:rPr>
          <w:rStyle w:val="CommentReference"/>
        </w:rPr>
        <w:annotationRef/>
      </w:r>
      <w:r w:rsidR="002E4524">
        <w:t xml:space="preserve">Refer to the Pay &amp; Service Period Chart for 9-Month Graduate Students in Teaching Titles. Use the end date of the last employment quarter under </w:t>
      </w:r>
      <w:r w:rsidR="002E4524" w:rsidRPr="0094605A">
        <w:rPr>
          <w:b/>
        </w:rPr>
        <w:t>Service Period Dates</w:t>
      </w:r>
      <w:r w:rsidR="002E4524">
        <w:t>.</w:t>
      </w:r>
    </w:p>
  </w:comment>
  <w:comment w:id="5" w:author="Academic Personnel" w:date="2024-08-22T14:56:00Z" w:initials="AP">
    <w:p w14:paraId="0F48AB32" w14:textId="77777777" w:rsidR="005E29FE" w:rsidRDefault="005E29FE" w:rsidP="005E29FE">
      <w:pPr>
        <w:pStyle w:val="CommentText"/>
      </w:pPr>
      <w:r>
        <w:rPr>
          <w:rStyle w:val="CommentReference"/>
        </w:rPr>
        <w:annotationRef/>
      </w:r>
      <w:r>
        <w:t>ASE General Position Description</w:t>
      </w:r>
    </w:p>
    <w:p w14:paraId="71DC50F0" w14:textId="77777777" w:rsidR="005E29FE" w:rsidRDefault="005E29FE" w:rsidP="005E29FE">
      <w:pPr>
        <w:pStyle w:val="CommentText"/>
      </w:pPr>
      <w:r>
        <w:t>ASE General Expectations Letter</w:t>
      </w:r>
    </w:p>
    <w:p w14:paraId="2C19F4BC" w14:textId="77777777" w:rsidR="005E29FE" w:rsidRDefault="005E29FE" w:rsidP="005E29FE">
      <w:pPr>
        <w:pStyle w:val="CommentText"/>
      </w:pPr>
      <w:r>
        <w:t>ASE Description of Duties</w:t>
      </w:r>
    </w:p>
    <w:p w14:paraId="7ACE9959" w14:textId="77777777" w:rsidR="005E29FE" w:rsidRDefault="005E29FE" w:rsidP="005E29FE">
      <w:pPr>
        <w:pStyle w:val="CommentText"/>
      </w:pPr>
    </w:p>
    <w:p w14:paraId="62DDEF5B" w14:textId="4756A651" w:rsidR="005E29FE" w:rsidRDefault="005E29FE" w:rsidP="005E29FE">
      <w:pPr>
        <w:pStyle w:val="CommentText"/>
      </w:pPr>
      <w:r>
        <w:t xml:space="preserve">Located at: </w:t>
      </w:r>
      <w:hyperlink r:id="rId2" w:history="1">
        <w:r w:rsidRPr="002C5F31">
          <w:rPr>
            <w:rStyle w:val="Hyperlink"/>
          </w:rPr>
          <w:t>https://ap.ucsb.edu/resources.for.department.analysts/graduate.student.appointments/</w:t>
        </w:r>
      </w:hyperlink>
    </w:p>
    <w:p w14:paraId="4C804F42" w14:textId="716D75AF" w:rsidR="005E29FE" w:rsidRDefault="005E29FE">
      <w:pPr>
        <w:pStyle w:val="CommentText"/>
      </w:pPr>
    </w:p>
  </w:comment>
  <w:comment w:id="6" w:author="Academic Personnel" w:date="2023-03-10T11:50:00Z" w:initials="AP">
    <w:p w14:paraId="3F42069B" w14:textId="4D60305F" w:rsidR="00D4241F" w:rsidRDefault="00D4241F" w:rsidP="00D4241F">
      <w:pPr>
        <w:pStyle w:val="CommentText"/>
      </w:pPr>
      <w:r>
        <w:rPr>
          <w:rStyle w:val="CommentReference"/>
        </w:rPr>
        <w:annotationRef/>
      </w:r>
      <w:r w:rsidR="005E29FE">
        <w:t>S</w:t>
      </w:r>
      <w:r>
        <w:t xml:space="preserve">ee </w:t>
      </w:r>
      <w:hyperlink r:id="rId3" w:history="1">
        <w:r w:rsidRPr="00E710CB">
          <w:rPr>
            <w:rStyle w:val="Hyperlink"/>
          </w:rPr>
          <w:t>Salary Table 20</w:t>
        </w:r>
      </w:hyperlink>
    </w:p>
    <w:p w14:paraId="7CF6AE68" w14:textId="1E8DC16C" w:rsidR="00D4241F" w:rsidRDefault="00D4241F">
      <w:pPr>
        <w:pStyle w:val="CommentText"/>
      </w:pPr>
    </w:p>
  </w:comment>
  <w:comment w:id="7" w:author="Academic Personnel" w:date="2024-08-22T14:58:00Z" w:initials="AP">
    <w:p w14:paraId="5CE420E7" w14:textId="77777777" w:rsidR="005E29FE" w:rsidRDefault="005E29FE" w:rsidP="005E29FE">
      <w:pPr>
        <w:pStyle w:val="CommentText"/>
      </w:pPr>
      <w:r>
        <w:rPr>
          <w:rStyle w:val="CommentReference"/>
        </w:rPr>
        <w:annotationRef/>
      </w:r>
      <w:r>
        <w:t xml:space="preserve">The minimum total assigned hours for the quarter. </w:t>
      </w:r>
    </w:p>
    <w:p w14:paraId="5A6BC4D2" w14:textId="36CF2AA4" w:rsidR="005E29FE" w:rsidRDefault="005E29FE" w:rsidP="005E29FE">
      <w:pPr>
        <w:pStyle w:val="CommentText"/>
      </w:pPr>
      <w:r>
        <w:br/>
        <w:t>The ASE may work beyond the assigned hours with prior permission from their Supervisor.</w:t>
      </w:r>
    </w:p>
  </w:comment>
  <w:comment w:id="8" w:author="Academic Personnel" w:date="2023-03-10T11:50:00Z" w:initials="AP">
    <w:p w14:paraId="1CAC3CD0" w14:textId="62E57656" w:rsidR="00D4241F" w:rsidRDefault="00D4241F" w:rsidP="00D4241F">
      <w:pPr>
        <w:pStyle w:val="CommentText"/>
      </w:pPr>
      <w:r>
        <w:rPr>
          <w:rStyle w:val="CommentReference"/>
        </w:rPr>
        <w:annotationRef/>
      </w:r>
      <w:r>
        <w:t>Divide the Total Hours by 440 – the total work hours in the Academic Quarter to determine the FTE%.</w:t>
      </w:r>
    </w:p>
    <w:p w14:paraId="63042EE4" w14:textId="3287BEB7" w:rsidR="00D4241F" w:rsidRDefault="00D4241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2598C" w15:done="0"/>
  <w15:commentEx w15:paraId="6DCD9C45" w15:done="0"/>
  <w15:commentEx w15:paraId="09219F4D" w15:done="0"/>
  <w15:commentEx w15:paraId="1519D2CE" w15:done="0"/>
  <w15:commentEx w15:paraId="4C804F42" w15:done="0"/>
  <w15:commentEx w15:paraId="7CF6AE68" w15:done="0"/>
  <w15:commentEx w15:paraId="5A6BC4D2" w15:done="0"/>
  <w15:commentEx w15:paraId="63042E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2598C" w16cid:durableId="27BC22E6"/>
  <w16cid:commentId w16cid:paraId="6DCD9C45" w16cid:durableId="27B597C3"/>
  <w16cid:commentId w16cid:paraId="09219F4D" w16cid:durableId="27B597D7"/>
  <w16cid:commentId w16cid:paraId="1519D2CE" w16cid:durableId="27B597EF"/>
  <w16cid:commentId w16cid:paraId="4C804F42" w16cid:durableId="2A71D035"/>
  <w16cid:commentId w16cid:paraId="7CF6AE68" w16cid:durableId="27B59813"/>
  <w16cid:commentId w16cid:paraId="5A6BC4D2" w16cid:durableId="2A71D08D"/>
  <w16cid:commentId w16cid:paraId="63042EE4" w16cid:durableId="27B59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D798" w14:textId="77777777" w:rsidR="00EF3184" w:rsidRDefault="00EF3184">
      <w:r>
        <w:separator/>
      </w:r>
    </w:p>
  </w:endnote>
  <w:endnote w:type="continuationSeparator" w:id="0">
    <w:p w14:paraId="2CE7C2A1" w14:textId="77777777" w:rsidR="00EF3184" w:rsidRDefault="00EF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7AAE" w14:textId="77777777" w:rsidR="00EF3184" w:rsidRDefault="00EF3184">
      <w:r>
        <w:separator/>
      </w:r>
    </w:p>
  </w:footnote>
  <w:footnote w:type="continuationSeparator" w:id="0">
    <w:p w14:paraId="45B0579E" w14:textId="77777777" w:rsidR="00EF3184" w:rsidRDefault="00EF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C8BB" w14:textId="662F4404" w:rsidR="008130C5" w:rsidRDefault="00EF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6429" w14:textId="3E512C50" w:rsidR="00784436" w:rsidRDefault="00EF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C624" w14:textId="32FB1A5E" w:rsidR="008130C5" w:rsidRDefault="00EF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E78DF"/>
    <w:multiLevelType w:val="hybridMultilevel"/>
    <w:tmpl w:val="86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34"/>
    <w:rsid w:val="00011653"/>
    <w:rsid w:val="00073F8E"/>
    <w:rsid w:val="000C26A7"/>
    <w:rsid w:val="00126172"/>
    <w:rsid w:val="001661CC"/>
    <w:rsid w:val="0017444C"/>
    <w:rsid w:val="001839F9"/>
    <w:rsid w:val="00237081"/>
    <w:rsid w:val="002A7B65"/>
    <w:rsid w:val="002B2541"/>
    <w:rsid w:val="002C7913"/>
    <w:rsid w:val="002E4524"/>
    <w:rsid w:val="00370A60"/>
    <w:rsid w:val="00390267"/>
    <w:rsid w:val="0039220F"/>
    <w:rsid w:val="003A1E19"/>
    <w:rsid w:val="003D364C"/>
    <w:rsid w:val="00420938"/>
    <w:rsid w:val="00426302"/>
    <w:rsid w:val="004860E5"/>
    <w:rsid w:val="00506257"/>
    <w:rsid w:val="00555421"/>
    <w:rsid w:val="00557B38"/>
    <w:rsid w:val="00571D0D"/>
    <w:rsid w:val="005A079C"/>
    <w:rsid w:val="005D49E3"/>
    <w:rsid w:val="005E29FE"/>
    <w:rsid w:val="005F5001"/>
    <w:rsid w:val="00625B3B"/>
    <w:rsid w:val="0063611A"/>
    <w:rsid w:val="00636A6D"/>
    <w:rsid w:val="00645AC2"/>
    <w:rsid w:val="00651122"/>
    <w:rsid w:val="006A6364"/>
    <w:rsid w:val="006C0D42"/>
    <w:rsid w:val="00722DBE"/>
    <w:rsid w:val="00735059"/>
    <w:rsid w:val="0075215F"/>
    <w:rsid w:val="00771BAC"/>
    <w:rsid w:val="00785877"/>
    <w:rsid w:val="0079734F"/>
    <w:rsid w:val="007B56AF"/>
    <w:rsid w:val="007C5737"/>
    <w:rsid w:val="00805B30"/>
    <w:rsid w:val="00840F63"/>
    <w:rsid w:val="00883969"/>
    <w:rsid w:val="008A5409"/>
    <w:rsid w:val="008B0595"/>
    <w:rsid w:val="008D0784"/>
    <w:rsid w:val="00943716"/>
    <w:rsid w:val="009521DB"/>
    <w:rsid w:val="00957FBA"/>
    <w:rsid w:val="009846D9"/>
    <w:rsid w:val="009D3FC9"/>
    <w:rsid w:val="009D6707"/>
    <w:rsid w:val="009F054E"/>
    <w:rsid w:val="009F35FA"/>
    <w:rsid w:val="00A22CF8"/>
    <w:rsid w:val="00A30D76"/>
    <w:rsid w:val="00A36929"/>
    <w:rsid w:val="00A37937"/>
    <w:rsid w:val="00A640A2"/>
    <w:rsid w:val="00A653E2"/>
    <w:rsid w:val="00A66748"/>
    <w:rsid w:val="00AB34F9"/>
    <w:rsid w:val="00AD23E0"/>
    <w:rsid w:val="00AF65E1"/>
    <w:rsid w:val="00B050D0"/>
    <w:rsid w:val="00B44FC5"/>
    <w:rsid w:val="00B54FA8"/>
    <w:rsid w:val="00B66134"/>
    <w:rsid w:val="00BC3927"/>
    <w:rsid w:val="00BD5114"/>
    <w:rsid w:val="00BF5CD0"/>
    <w:rsid w:val="00C14C89"/>
    <w:rsid w:val="00C22B6A"/>
    <w:rsid w:val="00C401E6"/>
    <w:rsid w:val="00C540A2"/>
    <w:rsid w:val="00C7627D"/>
    <w:rsid w:val="00C776E3"/>
    <w:rsid w:val="00D23E3D"/>
    <w:rsid w:val="00D418D6"/>
    <w:rsid w:val="00D4241F"/>
    <w:rsid w:val="00D51DF2"/>
    <w:rsid w:val="00D72922"/>
    <w:rsid w:val="00DB0278"/>
    <w:rsid w:val="00DB3860"/>
    <w:rsid w:val="00DC3E35"/>
    <w:rsid w:val="00E05AF0"/>
    <w:rsid w:val="00E23853"/>
    <w:rsid w:val="00E23F5B"/>
    <w:rsid w:val="00E33722"/>
    <w:rsid w:val="00E710CB"/>
    <w:rsid w:val="00EA0003"/>
    <w:rsid w:val="00EB2B3B"/>
    <w:rsid w:val="00ED098D"/>
    <w:rsid w:val="00EF3184"/>
    <w:rsid w:val="00EF6808"/>
    <w:rsid w:val="00F11BDF"/>
    <w:rsid w:val="00F41E33"/>
    <w:rsid w:val="00FB45BF"/>
    <w:rsid w:val="00FB5CF4"/>
    <w:rsid w:val="00FF50E8"/>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48C7"/>
  <w15:chartTrackingRefBased/>
  <w15:docId w15:val="{BE10BE12-9700-40F4-AE2E-1F669E02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ind w:left="2880"/>
    </w:pPr>
    <w:rPr>
      <w:rFonts w:ascii="Calibri" w:eastAsiaTheme="majorEastAsia" w:hAnsi="Calibri" w:cstheme="majorBidi"/>
      <w:b/>
    </w:rPr>
  </w:style>
  <w:style w:type="paragraph" w:styleId="Title">
    <w:name w:val="Title"/>
    <w:basedOn w:val="Normal"/>
    <w:link w:val="TitleChar"/>
    <w:qFormat/>
    <w:rsid w:val="00B66134"/>
    <w:pPr>
      <w:jc w:val="center"/>
    </w:pPr>
    <w:rPr>
      <w:b/>
      <w:szCs w:val="20"/>
    </w:rPr>
  </w:style>
  <w:style w:type="character" w:customStyle="1" w:styleId="TitleChar">
    <w:name w:val="Title Char"/>
    <w:basedOn w:val="DefaultParagraphFont"/>
    <w:link w:val="Title"/>
    <w:rsid w:val="00B66134"/>
    <w:rPr>
      <w:rFonts w:ascii="Times New Roman" w:eastAsia="Times New Roman" w:hAnsi="Times New Roman" w:cs="Times New Roman"/>
      <w:b/>
      <w:sz w:val="24"/>
      <w:szCs w:val="20"/>
    </w:rPr>
  </w:style>
  <w:style w:type="character" w:styleId="Hyperlink">
    <w:name w:val="Hyperlink"/>
    <w:rsid w:val="00B66134"/>
    <w:rPr>
      <w:color w:val="0000FF"/>
      <w:u w:val="single"/>
    </w:rPr>
  </w:style>
  <w:style w:type="paragraph" w:styleId="Header">
    <w:name w:val="header"/>
    <w:basedOn w:val="Normal"/>
    <w:link w:val="HeaderChar"/>
    <w:rsid w:val="00B66134"/>
    <w:pPr>
      <w:tabs>
        <w:tab w:val="center" w:pos="4680"/>
        <w:tab w:val="right" w:pos="9360"/>
      </w:tabs>
    </w:pPr>
  </w:style>
  <w:style w:type="character" w:customStyle="1" w:styleId="HeaderChar">
    <w:name w:val="Header Char"/>
    <w:basedOn w:val="DefaultParagraphFont"/>
    <w:link w:val="Header"/>
    <w:rsid w:val="00B66134"/>
    <w:rPr>
      <w:rFonts w:ascii="Times New Roman" w:eastAsia="Times New Roman" w:hAnsi="Times New Roman" w:cs="Times New Roman"/>
      <w:sz w:val="24"/>
      <w:szCs w:val="24"/>
    </w:rPr>
  </w:style>
  <w:style w:type="paragraph" w:styleId="Footer">
    <w:name w:val="footer"/>
    <w:basedOn w:val="Normal"/>
    <w:link w:val="FooterChar"/>
    <w:rsid w:val="00B66134"/>
    <w:pPr>
      <w:tabs>
        <w:tab w:val="center" w:pos="4680"/>
        <w:tab w:val="right" w:pos="9360"/>
      </w:tabs>
    </w:pPr>
  </w:style>
  <w:style w:type="character" w:customStyle="1" w:styleId="FooterChar">
    <w:name w:val="Footer Char"/>
    <w:basedOn w:val="DefaultParagraphFont"/>
    <w:link w:val="Footer"/>
    <w:rsid w:val="00B66134"/>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B66134"/>
    <w:rPr>
      <w:sz w:val="16"/>
      <w:szCs w:val="16"/>
    </w:rPr>
  </w:style>
  <w:style w:type="paragraph" w:styleId="CommentText">
    <w:name w:val="annotation text"/>
    <w:basedOn w:val="Normal"/>
    <w:link w:val="CommentTextChar"/>
    <w:unhideWhenUsed/>
    <w:rsid w:val="00B66134"/>
    <w:rPr>
      <w:sz w:val="20"/>
      <w:szCs w:val="20"/>
    </w:rPr>
  </w:style>
  <w:style w:type="character" w:customStyle="1" w:styleId="CommentTextChar">
    <w:name w:val="Comment Text Char"/>
    <w:basedOn w:val="DefaultParagraphFont"/>
    <w:link w:val="CommentText"/>
    <w:rsid w:val="00B661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F5F2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D49E3"/>
    <w:rPr>
      <w:b/>
      <w:bCs/>
    </w:rPr>
  </w:style>
  <w:style w:type="character" w:customStyle="1" w:styleId="CommentSubjectChar">
    <w:name w:val="Comment Subject Char"/>
    <w:basedOn w:val="CommentTextChar"/>
    <w:link w:val="CommentSubject"/>
    <w:uiPriority w:val="99"/>
    <w:semiHidden/>
    <w:rsid w:val="005D49E3"/>
    <w:rPr>
      <w:rFonts w:ascii="Times New Roman" w:eastAsia="Times New Roman" w:hAnsi="Times New Roman" w:cs="Times New Roman"/>
      <w:b/>
      <w:bCs/>
      <w:sz w:val="20"/>
      <w:szCs w:val="20"/>
    </w:rPr>
  </w:style>
  <w:style w:type="paragraph" w:styleId="Revision">
    <w:name w:val="Revision"/>
    <w:hidden/>
    <w:uiPriority w:val="99"/>
    <w:semiHidden/>
    <w:rsid w:val="005D49E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E3"/>
    <w:rPr>
      <w:rFonts w:ascii="Segoe UI" w:eastAsia="Times New Roman" w:hAnsi="Segoe UI" w:cs="Segoe UI"/>
      <w:sz w:val="18"/>
      <w:szCs w:val="18"/>
    </w:rPr>
  </w:style>
  <w:style w:type="table" w:styleId="TableGrid">
    <w:name w:val="Table Grid"/>
    <w:basedOn w:val="TableNormal"/>
    <w:uiPriority w:val="39"/>
    <w:rsid w:val="00A6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2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24529">
      <w:bodyDiv w:val="1"/>
      <w:marLeft w:val="0"/>
      <w:marRight w:val="0"/>
      <w:marTop w:val="0"/>
      <w:marBottom w:val="0"/>
      <w:divBdr>
        <w:top w:val="none" w:sz="0" w:space="0" w:color="auto"/>
        <w:left w:val="none" w:sz="0" w:space="0" w:color="auto"/>
        <w:bottom w:val="none" w:sz="0" w:space="0" w:color="auto"/>
        <w:right w:val="none" w:sz="0" w:space="0" w:color="auto"/>
      </w:divBdr>
    </w:div>
    <w:div w:id="1156531399">
      <w:bodyDiv w:val="1"/>
      <w:marLeft w:val="0"/>
      <w:marRight w:val="0"/>
      <w:marTop w:val="0"/>
      <w:marBottom w:val="0"/>
      <w:divBdr>
        <w:top w:val="none" w:sz="0" w:space="0" w:color="auto"/>
        <w:left w:val="none" w:sz="0" w:space="0" w:color="auto"/>
        <w:bottom w:val="none" w:sz="0" w:space="0" w:color="auto"/>
        <w:right w:val="none" w:sz="0" w:space="0" w:color="auto"/>
      </w:divBdr>
    </w:div>
    <w:div w:id="15791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ucnet.universityofcalifornia.edu/wp-content/uploads/labor/bargaining-units/bx/docs/bx_18-leaves_2022-2025.pdf" TargetMode="External"/><Relationship Id="rId18" Type="http://schemas.openxmlformats.org/officeDocument/2006/relationships/hyperlink" Target="https://www.uaw4811.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p.ucsb.edu/resources.for.department.analysts/graduate.student.appointments/" TargetMode="External"/><Relationship Id="rId7" Type="http://schemas.openxmlformats.org/officeDocument/2006/relationships/comments" Target="comments.xml"/><Relationship Id="rId12" Type="http://schemas.openxmlformats.org/officeDocument/2006/relationships/hyperlink" Target="https://ucnet.universityofcalifornia.edu/labor/bargaining-units/bx/contract.html" TargetMode="External"/><Relationship Id="rId17" Type="http://schemas.openxmlformats.org/officeDocument/2006/relationships/hyperlink" Target="https://ucnet.universityofcalifornia.edu/labor/bargaining-units/bx/contract.html" TargetMode="External"/><Relationship Id="rId25" Type="http://schemas.openxmlformats.org/officeDocument/2006/relationships/hyperlink" Target="https://policy.ucop.edu/doc/5000695/VaccinationProgramsPolicy" TargetMode="External"/><Relationship Id="rId2" Type="http://schemas.openxmlformats.org/officeDocument/2006/relationships/styles" Target="styles.xml"/><Relationship Id="rId16" Type="http://schemas.openxmlformats.org/officeDocument/2006/relationships/hyperlink" Target="https://ap.ucsb.edu/policies.and.procedures/red.binder/table.of.contents/" TargetMode="External"/><Relationship Id="rId20" Type="http://schemas.openxmlformats.org/officeDocument/2006/relationships/hyperlink" Target="https://otl.ucsb.edu/graduate-students/new-ta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ddiv.ucsb.edu/fees-costs" TargetMode="External"/><Relationship Id="rId24" Type="http://schemas.openxmlformats.org/officeDocument/2006/relationships/hyperlink" Target="https://www.hr.ucsb.edu/hr-units/employee-services/lactation-support-program" TargetMode="External"/><Relationship Id="rId5" Type="http://schemas.openxmlformats.org/officeDocument/2006/relationships/footnotes" Target="footnotes.xml"/><Relationship Id="rId15" Type="http://schemas.openxmlformats.org/officeDocument/2006/relationships/hyperlink" Target="https://www.timekeeping.ucsb.edu/frequently-asked-questions" TargetMode="External"/><Relationship Id="rId23" Type="http://schemas.openxmlformats.org/officeDocument/2006/relationships/hyperlink" Target="https://ucnet.universityofcalifornia.edu/labor/bargaining-units/bx/contract.html" TargetMode="External"/><Relationship Id="rId28" Type="http://schemas.openxmlformats.org/officeDocument/2006/relationships/header" Target="header3.xml"/><Relationship Id="rId10" Type="http://schemas.openxmlformats.org/officeDocument/2006/relationships/hyperlink" Target="https://www.ucop.edu/academic-personnel-programs/compensation/" TargetMode="External"/><Relationship Id="rId19" Type="http://schemas.openxmlformats.org/officeDocument/2006/relationships/hyperlink" Target="https://www.policy.ucsb.edu/index.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p.ucsb.edu/resources.for.department.analysts/graduate.student.appointments/ASE.and.GSR.Leaves.from.Employment.Chart.March.2024.pdf" TargetMode="External"/><Relationship Id="rId22" Type="http://schemas.openxmlformats.org/officeDocument/2006/relationships/hyperlink" Target="https://www.hr.ucsb.edu/hr-units/employee-services/workplace-accommodations"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2</cp:revision>
  <dcterms:created xsi:type="dcterms:W3CDTF">2025-03-13T21:26:00Z</dcterms:created>
  <dcterms:modified xsi:type="dcterms:W3CDTF">2025-03-13T21:26:00Z</dcterms:modified>
</cp:coreProperties>
</file>